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A587C" w14:textId="6A07BD97" w:rsidR="00BF3766" w:rsidRDefault="001B02FF" w:rsidP="001B02FF">
      <w:pPr>
        <w:pStyle w:val="BBAuthorName"/>
        <w:spacing w:after="0" w:line="360" w:lineRule="auto"/>
        <w:rPr>
          <w:rFonts w:asciiTheme="majorBidi" w:hAnsiTheme="majorBidi" w:cstheme="majorBidi"/>
          <w:i w:val="0"/>
        </w:rPr>
      </w:pPr>
      <w:r w:rsidRPr="00CE3172">
        <w:rPr>
          <w:rFonts w:ascii="Times New Roman" w:hAnsi="Times New Roman"/>
          <w:i w:val="0"/>
          <w:sz w:val="36"/>
          <w:szCs w:val="36"/>
        </w:rPr>
        <w:t xml:space="preserve">Well Log's </w:t>
      </w:r>
      <w:r w:rsidR="00A31CF5" w:rsidRPr="00CE3172">
        <w:rPr>
          <w:rFonts w:ascii="Times New Roman" w:hAnsi="Times New Roman"/>
          <w:i w:val="0"/>
          <w:sz w:val="36"/>
          <w:szCs w:val="36"/>
        </w:rPr>
        <w:t xml:space="preserve">Compressibility </w:t>
      </w:r>
      <w:r w:rsidR="00BF3766" w:rsidRPr="00CE3172">
        <w:rPr>
          <w:rFonts w:ascii="Times New Roman" w:hAnsi="Times New Roman"/>
          <w:i w:val="0"/>
          <w:sz w:val="36"/>
          <w:szCs w:val="36"/>
        </w:rPr>
        <w:t xml:space="preserve">Prediction </w:t>
      </w:r>
      <w:r w:rsidR="00245EF7" w:rsidRPr="00CE3172">
        <w:rPr>
          <w:rFonts w:ascii="Times New Roman" w:hAnsi="Times New Roman"/>
          <w:i w:val="0"/>
          <w:sz w:val="36"/>
          <w:szCs w:val="36"/>
        </w:rPr>
        <w:t>U</w:t>
      </w:r>
      <w:r w:rsidR="00BF3766" w:rsidRPr="00CE3172">
        <w:rPr>
          <w:rFonts w:ascii="Times New Roman" w:hAnsi="Times New Roman"/>
          <w:i w:val="0"/>
          <w:sz w:val="36"/>
          <w:szCs w:val="36"/>
        </w:rPr>
        <w:t xml:space="preserve">sing </w:t>
      </w:r>
      <w:r w:rsidR="00245EF7" w:rsidRPr="00CE3172">
        <w:rPr>
          <w:rFonts w:ascii="Times New Roman" w:hAnsi="Times New Roman"/>
          <w:i w:val="0"/>
          <w:sz w:val="36"/>
          <w:szCs w:val="36"/>
        </w:rPr>
        <w:t>D</w:t>
      </w:r>
      <w:r w:rsidR="00BF3766" w:rsidRPr="00CE3172">
        <w:rPr>
          <w:rFonts w:ascii="Times New Roman" w:hAnsi="Times New Roman"/>
          <w:i w:val="0"/>
          <w:sz w:val="36"/>
          <w:szCs w:val="36"/>
        </w:rPr>
        <w:t xml:space="preserve">rilling </w:t>
      </w:r>
      <w:r w:rsidR="00245EF7" w:rsidRPr="00CE3172">
        <w:rPr>
          <w:rFonts w:ascii="Times New Roman" w:hAnsi="Times New Roman"/>
          <w:i w:val="0"/>
          <w:sz w:val="36"/>
          <w:szCs w:val="36"/>
        </w:rPr>
        <w:t>C</w:t>
      </w:r>
      <w:r w:rsidR="00BF3766" w:rsidRPr="00CE3172">
        <w:rPr>
          <w:rFonts w:ascii="Times New Roman" w:hAnsi="Times New Roman"/>
          <w:i w:val="0"/>
          <w:sz w:val="36"/>
          <w:szCs w:val="36"/>
        </w:rPr>
        <w:t xml:space="preserve">ores by </w:t>
      </w:r>
      <w:r w:rsidR="00245EF7" w:rsidRPr="00CE3172">
        <w:rPr>
          <w:rFonts w:ascii="Times New Roman" w:hAnsi="Times New Roman"/>
          <w:i w:val="0"/>
          <w:sz w:val="36"/>
          <w:szCs w:val="36"/>
        </w:rPr>
        <w:t>A</w:t>
      </w:r>
      <w:r w:rsidR="00BF3766" w:rsidRPr="00CE3172">
        <w:rPr>
          <w:rFonts w:ascii="Times New Roman" w:hAnsi="Times New Roman"/>
          <w:i w:val="0"/>
          <w:sz w:val="36"/>
          <w:szCs w:val="36"/>
        </w:rPr>
        <w:t xml:space="preserve">rtificial </w:t>
      </w:r>
      <w:r w:rsidR="00245EF7" w:rsidRPr="00CE3172">
        <w:rPr>
          <w:rFonts w:ascii="Times New Roman" w:hAnsi="Times New Roman"/>
          <w:i w:val="0"/>
          <w:sz w:val="36"/>
          <w:szCs w:val="36"/>
        </w:rPr>
        <w:t>N</w:t>
      </w:r>
      <w:r w:rsidR="00BF3766" w:rsidRPr="00CE3172">
        <w:rPr>
          <w:rFonts w:ascii="Times New Roman" w:hAnsi="Times New Roman"/>
          <w:i w:val="0"/>
          <w:sz w:val="36"/>
          <w:szCs w:val="36"/>
        </w:rPr>
        <w:t xml:space="preserve">eural </w:t>
      </w:r>
      <w:r w:rsidR="00245EF7" w:rsidRPr="00CE3172">
        <w:rPr>
          <w:rFonts w:ascii="Times New Roman" w:hAnsi="Times New Roman"/>
          <w:i w:val="0"/>
          <w:sz w:val="36"/>
          <w:szCs w:val="36"/>
        </w:rPr>
        <w:t>N</w:t>
      </w:r>
      <w:r w:rsidR="00BF3766" w:rsidRPr="00CE3172">
        <w:rPr>
          <w:rFonts w:ascii="Times New Roman" w:hAnsi="Times New Roman"/>
          <w:i w:val="0"/>
          <w:sz w:val="36"/>
          <w:szCs w:val="36"/>
        </w:rPr>
        <w:t>etwork</w:t>
      </w:r>
    </w:p>
    <w:p w14:paraId="46013800" w14:textId="77777777" w:rsidR="00744F16" w:rsidRPr="00744F16" w:rsidRDefault="00744F16" w:rsidP="00744F16">
      <w:pPr>
        <w:pStyle w:val="BCAuthorAddress"/>
      </w:pPr>
    </w:p>
    <w:p w14:paraId="07AACB1A" w14:textId="77777777" w:rsidR="00744F16" w:rsidRPr="00744F16" w:rsidRDefault="00744F16" w:rsidP="00744F16">
      <w:pPr>
        <w:pStyle w:val="BBAuthorName"/>
        <w:spacing w:after="0" w:line="360" w:lineRule="auto"/>
        <w:rPr>
          <w:rFonts w:asciiTheme="majorBidi" w:hAnsiTheme="majorBidi" w:cstheme="majorBidi"/>
          <w:i w:val="0"/>
          <w:sz w:val="28"/>
          <w:szCs w:val="22"/>
          <w:vertAlign w:val="superscript"/>
        </w:rPr>
      </w:pPr>
      <w:r w:rsidRPr="00744F16">
        <w:rPr>
          <w:rFonts w:asciiTheme="majorBidi" w:hAnsiTheme="majorBidi" w:cstheme="majorBidi"/>
          <w:i w:val="0"/>
          <w:sz w:val="28"/>
          <w:szCs w:val="22"/>
        </w:rPr>
        <w:t xml:space="preserve">Jafar VALI </w:t>
      </w:r>
      <w:r w:rsidRPr="00744F16">
        <w:rPr>
          <w:rFonts w:asciiTheme="majorBidi" w:hAnsiTheme="majorBidi" w:cstheme="majorBidi"/>
          <w:i w:val="0"/>
          <w:sz w:val="28"/>
          <w:szCs w:val="22"/>
          <w:vertAlign w:val="superscript"/>
        </w:rPr>
        <w:t>1</w:t>
      </w:r>
      <w:r w:rsidRPr="00744F16">
        <w:rPr>
          <w:rFonts w:asciiTheme="majorBidi" w:hAnsiTheme="majorBidi" w:cstheme="majorBidi"/>
          <w:i w:val="0"/>
          <w:sz w:val="28"/>
          <w:szCs w:val="22"/>
        </w:rPr>
        <w:t xml:space="preserve">, </w:t>
      </w:r>
      <w:proofErr w:type="spellStart"/>
      <w:r w:rsidRPr="00744F16">
        <w:rPr>
          <w:rFonts w:asciiTheme="majorBidi" w:hAnsiTheme="majorBidi" w:cstheme="majorBidi"/>
          <w:i w:val="0"/>
          <w:sz w:val="28"/>
          <w:szCs w:val="22"/>
        </w:rPr>
        <w:t>Farnusch</w:t>
      </w:r>
      <w:proofErr w:type="spellEnd"/>
      <w:r w:rsidRPr="00744F16">
        <w:rPr>
          <w:rFonts w:asciiTheme="majorBidi" w:hAnsiTheme="majorBidi" w:cstheme="majorBidi"/>
          <w:i w:val="0"/>
          <w:sz w:val="28"/>
          <w:szCs w:val="22"/>
        </w:rPr>
        <w:t xml:space="preserve"> HAJI ZADEH </w:t>
      </w:r>
      <w:r w:rsidRPr="00744F16">
        <w:rPr>
          <w:rFonts w:asciiTheme="majorBidi" w:hAnsiTheme="majorBidi" w:cstheme="majorBidi"/>
          <w:i w:val="0"/>
          <w:sz w:val="28"/>
          <w:szCs w:val="22"/>
          <w:vertAlign w:val="superscript"/>
        </w:rPr>
        <w:t>2*</w:t>
      </w:r>
      <w:r w:rsidRPr="00744F16">
        <w:rPr>
          <w:rFonts w:asciiTheme="majorBidi" w:hAnsiTheme="majorBidi" w:cstheme="majorBidi"/>
          <w:i w:val="0"/>
          <w:sz w:val="28"/>
          <w:szCs w:val="22"/>
        </w:rPr>
        <w:t xml:space="preserve">, </w:t>
      </w:r>
    </w:p>
    <w:p w14:paraId="3E3E5FF0" w14:textId="77777777" w:rsidR="00744F16" w:rsidRPr="00744F16" w:rsidRDefault="00744F16" w:rsidP="00744F16">
      <w:pPr>
        <w:pStyle w:val="BCAuthorAddress"/>
        <w:spacing w:after="0" w:line="360" w:lineRule="auto"/>
        <w:rPr>
          <w:rFonts w:asciiTheme="majorBidi" w:hAnsiTheme="majorBidi" w:cstheme="majorBidi"/>
          <w:sz w:val="22"/>
          <w:szCs w:val="18"/>
        </w:rPr>
      </w:pPr>
      <w:r w:rsidRPr="00744F16">
        <w:rPr>
          <w:rFonts w:asciiTheme="majorBidi" w:hAnsiTheme="majorBidi" w:cstheme="majorBidi"/>
          <w:sz w:val="22"/>
          <w:szCs w:val="18"/>
        </w:rPr>
        <w:t xml:space="preserve">1: </w:t>
      </w:r>
      <w:hyperlink r:id="rId9" w:history="1">
        <w:r w:rsidRPr="00744F16">
          <w:rPr>
            <w:rStyle w:val="Hyperlink"/>
            <w:rFonts w:asciiTheme="majorBidi" w:hAnsiTheme="majorBidi" w:cstheme="majorBidi"/>
            <w:sz w:val="22"/>
            <w:szCs w:val="18"/>
          </w:rPr>
          <w:t>J.Vali@urmia.ac.ir</w:t>
        </w:r>
      </w:hyperlink>
      <w:r w:rsidRPr="00744F16">
        <w:rPr>
          <w:rFonts w:asciiTheme="majorBidi" w:hAnsiTheme="majorBidi" w:cstheme="majorBidi"/>
          <w:sz w:val="22"/>
          <w:szCs w:val="18"/>
        </w:rPr>
        <w:t xml:space="preserve"> Department of Mining Engineering, Urmia University, 11</w:t>
      </w:r>
      <w:r w:rsidRPr="00744F16">
        <w:rPr>
          <w:rFonts w:asciiTheme="majorBidi" w:hAnsiTheme="majorBidi" w:cstheme="majorBidi"/>
          <w:sz w:val="22"/>
          <w:szCs w:val="18"/>
          <w:vertAlign w:val="superscript"/>
        </w:rPr>
        <w:t>th</w:t>
      </w:r>
      <w:r w:rsidRPr="00744F16">
        <w:rPr>
          <w:rFonts w:asciiTheme="majorBidi" w:hAnsiTheme="majorBidi" w:cstheme="majorBidi"/>
          <w:sz w:val="22"/>
          <w:szCs w:val="18"/>
        </w:rPr>
        <w:t xml:space="preserve"> km of Sero-Urmia Blvd., 5756151818, Urmia, Iran, </w:t>
      </w:r>
    </w:p>
    <w:p w14:paraId="79F35C91" w14:textId="77777777" w:rsidR="00744F16" w:rsidRPr="00744F16" w:rsidRDefault="00744F16" w:rsidP="00744F16">
      <w:pPr>
        <w:spacing w:line="360" w:lineRule="auto"/>
        <w:rPr>
          <w:sz w:val="22"/>
          <w:szCs w:val="20"/>
        </w:rPr>
      </w:pPr>
      <w:r w:rsidRPr="00744F16">
        <w:rPr>
          <w:rFonts w:cstheme="majorBidi"/>
          <w:sz w:val="22"/>
          <w:szCs w:val="20"/>
        </w:rPr>
        <w:t xml:space="preserve">2*: (corresponding author: </w:t>
      </w:r>
      <w:hyperlink r:id="rId10" w:history="1">
        <w:r w:rsidRPr="00744F16">
          <w:rPr>
            <w:rStyle w:val="Hyperlink"/>
            <w:rFonts w:cstheme="majorBidi"/>
            <w:sz w:val="22"/>
            <w:szCs w:val="20"/>
            <w:u w:val="none"/>
          </w:rPr>
          <w:t>Farnusch.Hajizade@gmail.com</w:t>
        </w:r>
      </w:hyperlink>
      <w:r w:rsidRPr="00744F16">
        <w:rPr>
          <w:rFonts w:cstheme="majorBidi"/>
          <w:sz w:val="22"/>
          <w:szCs w:val="20"/>
        </w:rPr>
        <w:t>; F.Hajizadeh@urmia.ac.ir) Department of Mining Engineering, Urmia University, 11</w:t>
      </w:r>
      <w:r w:rsidRPr="00744F16">
        <w:rPr>
          <w:rFonts w:cstheme="majorBidi"/>
          <w:sz w:val="22"/>
          <w:szCs w:val="20"/>
          <w:vertAlign w:val="superscript"/>
        </w:rPr>
        <w:t>th</w:t>
      </w:r>
      <w:r w:rsidRPr="00744F16">
        <w:rPr>
          <w:rFonts w:cstheme="majorBidi"/>
          <w:sz w:val="22"/>
          <w:szCs w:val="20"/>
        </w:rPr>
        <w:t xml:space="preserve"> km of Sero-Urmia Blvd., 5756151818, Urmia, Iran</w:t>
      </w:r>
    </w:p>
    <w:p w14:paraId="0833137A" w14:textId="77777777" w:rsidR="00744F16" w:rsidRPr="00CE3172" w:rsidRDefault="00744F16" w:rsidP="00744F16">
      <w:pPr>
        <w:pStyle w:val="Heading1"/>
        <w:spacing w:before="0" w:beforeAutospacing="0" w:after="0" w:afterAutospacing="0"/>
        <w:jc w:val="left"/>
      </w:pPr>
      <w:r w:rsidRPr="00CE3172">
        <w:rPr>
          <w:rFonts w:ascii="Times New Roman" w:eastAsia="Times New Roman" w:hAnsi="Times New Roman" w:cs="Times New Roman"/>
          <w:sz w:val="44"/>
          <w:szCs w:val="20"/>
        </w:rPr>
        <w:t xml:space="preserve"> </w:t>
      </w:r>
    </w:p>
    <w:p w14:paraId="0AD192C1" w14:textId="0970F676" w:rsidR="00D2262A" w:rsidRPr="00CE3172" w:rsidRDefault="00FF12B3" w:rsidP="001D01DD">
      <w:pPr>
        <w:pStyle w:val="Heading1"/>
        <w:spacing w:before="0" w:beforeAutospacing="0" w:after="0" w:afterAutospacing="0"/>
        <w:jc w:val="left"/>
        <w:rPr>
          <w:sz w:val="28"/>
          <w:szCs w:val="28"/>
        </w:rPr>
      </w:pPr>
      <w:r w:rsidRPr="00CE3172">
        <w:rPr>
          <w:sz w:val="28"/>
          <w:szCs w:val="28"/>
        </w:rPr>
        <w:t>Abstract</w:t>
      </w:r>
    </w:p>
    <w:p w14:paraId="4DEFD3D4" w14:textId="19EFB65A" w:rsidR="00D37E69" w:rsidRPr="00CE3172" w:rsidRDefault="005F6EBE" w:rsidP="00C0561E">
      <w:pPr>
        <w:tabs>
          <w:tab w:val="center" w:pos="4680"/>
        </w:tabs>
        <w:spacing w:before="100" w:beforeAutospacing="1" w:after="100" w:afterAutospacing="1" w:line="360" w:lineRule="auto"/>
      </w:pPr>
      <w:r w:rsidRPr="00CE3172">
        <w:t xml:space="preserve">Pore volume compressibility of (PVC) is one of the important parameters in the reservoir, </w:t>
      </w:r>
      <w:r w:rsidR="00C0561E" w:rsidRPr="00CE3172">
        <w:t>but not much research performed on new methods of prediction in carbonate rocks</w:t>
      </w:r>
      <w:r w:rsidRPr="00CE3172">
        <w:t>.</w:t>
      </w:r>
      <w:r w:rsidR="00AE2F48" w:rsidRPr="00CE3172">
        <w:t xml:space="preserve"> </w:t>
      </w:r>
      <w:r w:rsidRPr="00CE3172">
        <w:t>U</w:t>
      </w:r>
      <w:r w:rsidR="00AE2F48" w:rsidRPr="00CE3172">
        <w:t>sing artificial neural network algorithms, the compressibility data in the well axis in Sarvak Formation has been investigated. Determination of pore volume compressibility (PVC) with artificial neural network algorithms has been investigated using petrophysical data of drilling cores. Extension of PVC data along the well axis is possible through artificial neural network algorithms and petrophysical logs, similar to drilling core data.</w:t>
      </w:r>
      <w:r w:rsidR="00D37E69" w:rsidRPr="00CE3172">
        <w:t xml:space="preserve"> </w:t>
      </w:r>
    </w:p>
    <w:p w14:paraId="49A92EFE" w14:textId="0B414F69" w:rsidR="00902040" w:rsidRPr="00CE3172" w:rsidRDefault="00AE2F48" w:rsidP="00AE2F48">
      <w:pPr>
        <w:tabs>
          <w:tab w:val="center" w:pos="4680"/>
        </w:tabs>
        <w:spacing w:before="100" w:beforeAutospacing="1" w:after="100" w:afterAutospacing="1" w:line="360" w:lineRule="auto"/>
      </w:pPr>
      <w:r w:rsidRPr="00CE3172">
        <w:t>Some attributes were used to investigate the artificial neural network algorithms on well logs and seismic data in the well axis. Optimum correlation coefficient and target error characteristics and production in each well have been done. The correlation coefficient between the predicted compressibility and drilling core data shows 78%. The high correlation coefficient indicates the high accuracy of the model and the optimal choice of artificial neural network algorithms.</w:t>
      </w:r>
      <w:r w:rsidR="0070503D" w:rsidRPr="00CE3172">
        <w:t xml:space="preserve"> Comparing the compressibility obtained from petrophysical data and seismic attributes in the well axis shows the high accuracy of both methods.</w:t>
      </w:r>
    </w:p>
    <w:p w14:paraId="158845B5" w14:textId="122BE726" w:rsidR="00D410EF" w:rsidRPr="00CE3172" w:rsidRDefault="00FF12B3" w:rsidP="004F07B3">
      <w:pPr>
        <w:tabs>
          <w:tab w:val="center" w:pos="4680"/>
        </w:tabs>
        <w:spacing w:before="100" w:beforeAutospacing="1" w:after="100" w:afterAutospacing="1" w:line="360" w:lineRule="auto"/>
      </w:pPr>
      <w:r w:rsidRPr="00CE3172">
        <w:rPr>
          <w:rFonts w:cstheme="majorBidi"/>
          <w:b/>
          <w:bCs/>
          <w:szCs w:val="24"/>
        </w:rPr>
        <w:t>Keywords</w:t>
      </w:r>
      <w:r w:rsidRPr="00CE3172">
        <w:rPr>
          <w:rFonts w:cstheme="majorBidi"/>
          <w:szCs w:val="24"/>
        </w:rPr>
        <w:t xml:space="preserve">: </w:t>
      </w:r>
      <w:r w:rsidR="00D37E69" w:rsidRPr="00CE3172">
        <w:rPr>
          <w:rFonts w:cstheme="majorBidi"/>
          <w:szCs w:val="24"/>
        </w:rPr>
        <w:t xml:space="preserve">Wells Logs, Drilling Cores, Sarvak Formation, </w:t>
      </w:r>
      <w:r w:rsidR="009D48EB" w:rsidRPr="00CE3172">
        <w:rPr>
          <w:rFonts w:cstheme="majorBidi"/>
          <w:szCs w:val="24"/>
        </w:rPr>
        <w:t>Pore Volume Compressib</w:t>
      </w:r>
      <w:r w:rsidR="009B5FB3" w:rsidRPr="00CE3172">
        <w:rPr>
          <w:rFonts w:cstheme="majorBidi"/>
          <w:szCs w:val="24"/>
        </w:rPr>
        <w:t>ility,</w:t>
      </w:r>
      <w:r w:rsidR="004F07B3" w:rsidRPr="00CE3172">
        <w:rPr>
          <w:rFonts w:cstheme="majorBidi"/>
          <w:szCs w:val="24"/>
        </w:rPr>
        <w:t xml:space="preserve"> </w:t>
      </w:r>
      <w:r w:rsidR="00AA7997" w:rsidRPr="00CE3172">
        <w:rPr>
          <w:rFonts w:cstheme="majorBidi"/>
          <w:szCs w:val="24"/>
        </w:rPr>
        <w:t>Artificial</w:t>
      </w:r>
      <w:r w:rsidR="00EA5865" w:rsidRPr="00CE3172">
        <w:rPr>
          <w:rFonts w:cstheme="majorBidi"/>
          <w:szCs w:val="24"/>
        </w:rPr>
        <w:t xml:space="preserve"> </w:t>
      </w:r>
      <w:r w:rsidR="0095694E" w:rsidRPr="00CE3172">
        <w:rPr>
          <w:rFonts w:cstheme="majorBidi"/>
          <w:szCs w:val="24"/>
        </w:rPr>
        <w:t>N</w:t>
      </w:r>
      <w:r w:rsidR="00EA5865" w:rsidRPr="00CE3172">
        <w:rPr>
          <w:rFonts w:cstheme="majorBidi"/>
          <w:szCs w:val="24"/>
        </w:rPr>
        <w:t xml:space="preserve">eural </w:t>
      </w:r>
      <w:r w:rsidR="0095694E" w:rsidRPr="00CE3172">
        <w:rPr>
          <w:rFonts w:cstheme="majorBidi"/>
          <w:szCs w:val="24"/>
        </w:rPr>
        <w:t>N</w:t>
      </w:r>
      <w:r w:rsidR="00EA5865" w:rsidRPr="00CE3172">
        <w:rPr>
          <w:rFonts w:cstheme="majorBidi"/>
          <w:szCs w:val="24"/>
        </w:rPr>
        <w:t>etwork</w:t>
      </w:r>
    </w:p>
    <w:p w14:paraId="62BF9B38" w14:textId="654F4CF6" w:rsidR="0050395E" w:rsidRPr="00CE3172" w:rsidRDefault="00FF12B3" w:rsidP="001D01DD">
      <w:pPr>
        <w:pStyle w:val="Heading1"/>
        <w:numPr>
          <w:ilvl w:val="0"/>
          <w:numId w:val="11"/>
        </w:numPr>
        <w:spacing w:before="0" w:beforeAutospacing="0" w:after="0" w:afterAutospacing="0"/>
        <w:ind w:left="714" w:hanging="357"/>
        <w:rPr>
          <w:szCs w:val="24"/>
          <w:lang w:bidi="fa-IR"/>
        </w:rPr>
      </w:pPr>
      <w:r w:rsidRPr="00CE3172">
        <w:rPr>
          <w:szCs w:val="24"/>
          <w:lang w:bidi="fa-IR"/>
        </w:rPr>
        <w:lastRenderedPageBreak/>
        <w:t xml:space="preserve">Introduction </w:t>
      </w:r>
    </w:p>
    <w:p w14:paraId="39A31224" w14:textId="0F722EEA" w:rsidR="0048757A" w:rsidRPr="00CE3172" w:rsidRDefault="00C0561E" w:rsidP="00B64BA7">
      <w:pPr>
        <w:pStyle w:val="Heading1"/>
        <w:rPr>
          <w:rFonts w:eastAsiaTheme="minorHAnsi"/>
          <w:sz w:val="24"/>
          <w:szCs w:val="24"/>
        </w:rPr>
      </w:pPr>
      <w:r w:rsidRPr="00CE3172">
        <w:rPr>
          <w:rFonts w:eastAsiaTheme="minorHAnsi"/>
          <w:sz w:val="24"/>
          <w:szCs w:val="24"/>
        </w:rPr>
        <w:t>Reservoir compressibility, which provides the energy required for oil production, is of great importance in reservoir engineering studies and is still under investigation by many researchers</w:t>
      </w:r>
      <w:r w:rsidR="001841A5" w:rsidRPr="00CE3172">
        <w:rPr>
          <w:rFonts w:eastAsiaTheme="minorHAnsi"/>
          <w:sz w:val="24"/>
          <w:szCs w:val="24"/>
        </w:rPr>
        <w:t>.</w:t>
      </w:r>
      <w:r w:rsidR="0048757A" w:rsidRPr="00CE3172">
        <w:rPr>
          <w:rFonts w:eastAsiaTheme="minorHAnsi"/>
          <w:sz w:val="24"/>
          <w:szCs w:val="24"/>
        </w:rPr>
        <w:t xml:space="preserve"> (</w:t>
      </w:r>
      <w:hyperlink w:anchor="Chin2002" w:history="1">
        <w:r w:rsidR="0048757A" w:rsidRPr="00B64BA7">
          <w:rPr>
            <w:rStyle w:val="Hyperlink"/>
            <w:rFonts w:eastAsiaTheme="minorHAnsi"/>
            <w:sz w:val="24"/>
            <w:szCs w:val="24"/>
          </w:rPr>
          <w:t>Chin et al., 2002</w:t>
        </w:r>
      </w:hyperlink>
      <w:r w:rsidR="0048757A" w:rsidRPr="00CE3172">
        <w:rPr>
          <w:rFonts w:eastAsiaTheme="minorHAnsi"/>
          <w:sz w:val="24"/>
          <w:szCs w:val="24"/>
        </w:rPr>
        <w:t xml:space="preserve">; </w:t>
      </w:r>
      <w:hyperlink w:anchor="Haynes2008" w:history="1">
        <w:r w:rsidR="0048757A" w:rsidRPr="00B64BA7">
          <w:rPr>
            <w:rStyle w:val="Hyperlink"/>
            <w:rFonts w:eastAsiaTheme="minorHAnsi"/>
            <w:sz w:val="24"/>
            <w:szCs w:val="24"/>
          </w:rPr>
          <w:t>Haynes et al., 2008</w:t>
        </w:r>
      </w:hyperlink>
      <w:r w:rsidR="0048757A" w:rsidRPr="00CE3172">
        <w:rPr>
          <w:rFonts w:eastAsiaTheme="minorHAnsi"/>
          <w:sz w:val="24"/>
          <w:szCs w:val="24"/>
        </w:rPr>
        <w:t xml:space="preserve">; </w:t>
      </w:r>
      <w:hyperlink w:anchor="Moosavi2022" w:history="1">
        <w:r w:rsidR="0048757A" w:rsidRPr="00B64BA7">
          <w:rPr>
            <w:rStyle w:val="Hyperlink"/>
            <w:rFonts w:eastAsiaTheme="minorHAnsi"/>
            <w:sz w:val="24"/>
            <w:szCs w:val="24"/>
          </w:rPr>
          <w:t>Moosavi et al., 2022</w:t>
        </w:r>
      </w:hyperlink>
      <w:r w:rsidR="0048757A" w:rsidRPr="00CE3172">
        <w:rPr>
          <w:rFonts w:eastAsiaTheme="minorHAnsi"/>
          <w:sz w:val="24"/>
          <w:szCs w:val="24"/>
        </w:rPr>
        <w:t xml:space="preserve">).  </w:t>
      </w:r>
      <w:r w:rsidRPr="00CE3172">
        <w:rPr>
          <w:rFonts w:eastAsiaTheme="minorHAnsi"/>
          <w:sz w:val="24"/>
          <w:szCs w:val="24"/>
        </w:rPr>
        <w:t>The compressibility of reservoir rocks has been reported as one of the important factors in subsidence caused by fluid extraction from the reservoir.</w:t>
      </w:r>
      <w:r w:rsidR="001841A5" w:rsidRPr="00CE3172">
        <w:rPr>
          <w:rFonts w:eastAsiaTheme="minorHAnsi"/>
          <w:sz w:val="24"/>
          <w:szCs w:val="24"/>
        </w:rPr>
        <w:t xml:space="preserve"> </w:t>
      </w:r>
      <w:hyperlink w:anchor="Daïm2002" w:history="1">
        <w:r w:rsidR="0048757A" w:rsidRPr="00B64BA7">
          <w:rPr>
            <w:rStyle w:val="Hyperlink"/>
            <w:rFonts w:eastAsiaTheme="minorHAnsi"/>
            <w:sz w:val="24"/>
            <w:szCs w:val="24"/>
          </w:rPr>
          <w:t>(</w:t>
        </w:r>
        <w:proofErr w:type="spellStart"/>
        <w:r w:rsidR="0048757A" w:rsidRPr="00B64BA7">
          <w:rPr>
            <w:rStyle w:val="Hyperlink"/>
            <w:rFonts w:eastAsiaTheme="minorHAnsi"/>
            <w:sz w:val="24"/>
            <w:szCs w:val="24"/>
          </w:rPr>
          <w:t>Daïm</w:t>
        </w:r>
        <w:proofErr w:type="spellEnd"/>
        <w:r w:rsidR="0048757A" w:rsidRPr="00B64BA7">
          <w:rPr>
            <w:rStyle w:val="Hyperlink"/>
            <w:rFonts w:eastAsiaTheme="minorHAnsi"/>
            <w:sz w:val="24"/>
            <w:szCs w:val="24"/>
          </w:rPr>
          <w:t xml:space="preserve"> et al., 2002</w:t>
        </w:r>
      </w:hyperlink>
      <w:r w:rsidR="0048757A" w:rsidRPr="00CE3172">
        <w:rPr>
          <w:rFonts w:eastAsiaTheme="minorHAnsi"/>
          <w:sz w:val="24"/>
          <w:szCs w:val="24"/>
        </w:rPr>
        <w:t xml:space="preserve">; </w:t>
      </w:r>
      <w:hyperlink w:anchor="Ferronato2005" w:history="1">
        <w:proofErr w:type="spellStart"/>
        <w:r w:rsidR="0048757A" w:rsidRPr="00B64BA7">
          <w:rPr>
            <w:rStyle w:val="Hyperlink"/>
            <w:rFonts w:eastAsiaTheme="minorHAnsi"/>
            <w:sz w:val="24"/>
            <w:szCs w:val="24"/>
          </w:rPr>
          <w:t>Ferronato</w:t>
        </w:r>
        <w:proofErr w:type="spellEnd"/>
        <w:r w:rsidR="0048757A" w:rsidRPr="00B64BA7">
          <w:rPr>
            <w:rStyle w:val="Hyperlink"/>
            <w:rFonts w:eastAsiaTheme="minorHAnsi"/>
            <w:sz w:val="24"/>
            <w:szCs w:val="24"/>
          </w:rPr>
          <w:t xml:space="preserve"> et al.; 2005</w:t>
        </w:r>
      </w:hyperlink>
      <w:r w:rsidR="0048757A" w:rsidRPr="00CE3172">
        <w:rPr>
          <w:rFonts w:eastAsiaTheme="minorHAnsi"/>
          <w:sz w:val="24"/>
          <w:szCs w:val="24"/>
        </w:rPr>
        <w:t xml:space="preserve">, </w:t>
      </w:r>
      <w:hyperlink w:anchor="Xu2006" w:history="1">
        <w:r w:rsidR="0048757A" w:rsidRPr="00B64BA7">
          <w:rPr>
            <w:rStyle w:val="Hyperlink"/>
            <w:rFonts w:eastAsiaTheme="minorHAnsi"/>
            <w:sz w:val="24"/>
            <w:szCs w:val="24"/>
          </w:rPr>
          <w:t>Xu et al., 2006</w:t>
        </w:r>
      </w:hyperlink>
      <w:r w:rsidR="0048757A" w:rsidRPr="00CE3172">
        <w:rPr>
          <w:rFonts w:eastAsiaTheme="minorHAnsi"/>
          <w:sz w:val="24"/>
          <w:szCs w:val="24"/>
        </w:rPr>
        <w:t>)</w:t>
      </w:r>
      <w:r w:rsidR="0070503D" w:rsidRPr="00CE3172">
        <w:rPr>
          <w:rFonts w:eastAsiaTheme="minorHAnsi"/>
          <w:sz w:val="24"/>
          <w:szCs w:val="24"/>
        </w:rPr>
        <w:t xml:space="preserve"> </w:t>
      </w:r>
      <w:r w:rsidRPr="00CE3172">
        <w:rPr>
          <w:rFonts w:eastAsiaTheme="minorHAnsi"/>
          <w:sz w:val="24"/>
          <w:szCs w:val="24"/>
        </w:rPr>
        <w:t>In terms of structural and textural complexities of carbonate rocks, compressibility is not only a function of rock porosity, but also depends on various other petrophysical parameters. Empirical relationships versus porosity are used due to insufficient data</w:t>
      </w:r>
      <w:r w:rsidR="001841A5" w:rsidRPr="00CE3172">
        <w:rPr>
          <w:rFonts w:eastAsiaTheme="minorHAnsi"/>
          <w:sz w:val="24"/>
          <w:szCs w:val="24"/>
        </w:rPr>
        <w:t xml:space="preserve"> (</w:t>
      </w:r>
      <w:hyperlink w:anchor="Gilberto2015" w:history="1">
        <w:r w:rsidR="001841A5" w:rsidRPr="00B64BA7">
          <w:rPr>
            <w:rStyle w:val="Hyperlink"/>
            <w:rFonts w:eastAsiaTheme="minorHAnsi"/>
            <w:sz w:val="24"/>
            <w:szCs w:val="24"/>
          </w:rPr>
          <w:t>Gilberto Silva et al., 2015</w:t>
        </w:r>
      </w:hyperlink>
      <w:r w:rsidR="001841A5" w:rsidRPr="00CE3172">
        <w:rPr>
          <w:rFonts w:eastAsiaTheme="minorHAnsi"/>
          <w:sz w:val="24"/>
          <w:szCs w:val="24"/>
        </w:rPr>
        <w:t xml:space="preserve">). </w:t>
      </w:r>
      <w:r w:rsidRPr="00CE3172">
        <w:rPr>
          <w:rFonts w:eastAsiaTheme="minorHAnsi"/>
          <w:sz w:val="24"/>
          <w:szCs w:val="24"/>
        </w:rPr>
        <w:t xml:space="preserve">Using density logs, neutron porosity, acoustic impedance and also seismic characteristics as input data of neural network algorithms, the compressibility of the well </w:t>
      </w:r>
      <w:r w:rsidR="00C47771" w:rsidRPr="00CE3172">
        <w:rPr>
          <w:rFonts w:eastAsiaTheme="minorHAnsi"/>
          <w:sz w:val="24"/>
          <w:szCs w:val="24"/>
        </w:rPr>
        <w:t>axis predicted</w:t>
      </w:r>
      <w:r w:rsidRPr="00CE3172">
        <w:rPr>
          <w:rFonts w:eastAsiaTheme="minorHAnsi"/>
          <w:sz w:val="24"/>
          <w:szCs w:val="24"/>
        </w:rPr>
        <w:t>.</w:t>
      </w:r>
    </w:p>
    <w:p w14:paraId="0A28862B" w14:textId="0D548D70" w:rsidR="00546C7B" w:rsidRPr="00CE3172" w:rsidRDefault="00546C7B" w:rsidP="0048757A">
      <w:pPr>
        <w:pStyle w:val="Heading1"/>
        <w:numPr>
          <w:ilvl w:val="0"/>
          <w:numId w:val="11"/>
        </w:numPr>
        <w:spacing w:before="0" w:beforeAutospacing="0" w:after="0" w:afterAutospacing="0"/>
        <w:ind w:left="714" w:hanging="357"/>
      </w:pPr>
      <w:r w:rsidRPr="00CE3172">
        <w:rPr>
          <w:szCs w:val="24"/>
          <w:lang w:bidi="fa-IR"/>
        </w:rPr>
        <w:t>Geological Description of the Sarvak Formation</w:t>
      </w:r>
      <w:r w:rsidR="00E41BF8" w:rsidRPr="00CE3172">
        <w:t>.</w:t>
      </w:r>
    </w:p>
    <w:p w14:paraId="4FAFE1A2" w14:textId="2E62BD39" w:rsidR="00546C7B" w:rsidRPr="00CE3172" w:rsidRDefault="00212FA4" w:rsidP="00924E21">
      <w:pPr>
        <w:spacing w:line="360" w:lineRule="auto"/>
        <w:rPr>
          <w:rFonts w:cstheme="majorBidi"/>
          <w:szCs w:val="24"/>
          <w:lang w:bidi="fa-IR"/>
        </w:rPr>
      </w:pPr>
      <w:r w:rsidRPr="00CE3172">
        <w:rPr>
          <w:noProof/>
          <w:lang w:bidi="fa-IR"/>
        </w:rPr>
        <mc:AlternateContent>
          <mc:Choice Requires="wps">
            <w:drawing>
              <wp:anchor distT="0" distB="0" distL="114300" distR="114300" simplePos="0" relativeHeight="251671552" behindDoc="0" locked="0" layoutInCell="1" allowOverlap="1" wp14:anchorId="7D62501C" wp14:editId="3611B880">
                <wp:simplePos x="0" y="0"/>
                <wp:positionH relativeFrom="column">
                  <wp:posOffset>-181610</wp:posOffset>
                </wp:positionH>
                <wp:positionV relativeFrom="paragraph">
                  <wp:posOffset>3408680</wp:posOffset>
                </wp:positionV>
                <wp:extent cx="600265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002655" cy="635"/>
                        </a:xfrm>
                        <a:prstGeom prst="rect">
                          <a:avLst/>
                        </a:prstGeom>
                        <a:solidFill>
                          <a:prstClr val="white"/>
                        </a:solidFill>
                        <a:ln>
                          <a:noFill/>
                        </a:ln>
                        <a:effectLst/>
                      </wps:spPr>
                      <wps:txbx>
                        <w:txbxContent>
                          <w:p w14:paraId="3A6816CA" w14:textId="2D9DC737" w:rsidR="00B64BA7" w:rsidRPr="00212FA4" w:rsidRDefault="00B64BA7" w:rsidP="00212FA4">
                            <w:pPr>
                              <w:pStyle w:val="Caption"/>
                              <w:jc w:val="center"/>
                              <w:rPr>
                                <w:rFonts w:cstheme="majorBidi"/>
                                <w:i w:val="0"/>
                                <w:iCs w:val="0"/>
                                <w:noProof/>
                                <w:color w:val="000000" w:themeColor="text1"/>
                                <w:sz w:val="24"/>
                                <w:szCs w:val="24"/>
                              </w:rPr>
                            </w:pPr>
                            <w:bookmarkStart w:id="0" w:name="Figure1"/>
                            <w:r w:rsidRPr="00212FA4">
                              <w:rPr>
                                <w:i w:val="0"/>
                                <w:iCs w:val="0"/>
                                <w:color w:val="000000" w:themeColor="text1"/>
                              </w:rPr>
                              <w:t xml:space="preserve">Figure </w:t>
                            </w:r>
                            <w:r w:rsidRPr="00212FA4">
                              <w:rPr>
                                <w:rFonts w:cstheme="majorBidi"/>
                                <w:i w:val="0"/>
                                <w:iCs w:val="0"/>
                                <w:noProof/>
                                <w:color w:val="000000" w:themeColor="text1"/>
                                <w:szCs w:val="24"/>
                              </w:rPr>
                              <w:fldChar w:fldCharType="begin"/>
                            </w:r>
                            <w:r w:rsidRPr="00212FA4">
                              <w:rPr>
                                <w:rFonts w:cstheme="majorBidi"/>
                                <w:i w:val="0"/>
                                <w:iCs w:val="0"/>
                                <w:noProof/>
                                <w:color w:val="000000" w:themeColor="text1"/>
                                <w:szCs w:val="24"/>
                              </w:rPr>
                              <w:instrText xml:space="preserve"> SEQ Figure \* ARABIC </w:instrText>
                            </w:r>
                            <w:r w:rsidRPr="00212FA4">
                              <w:rPr>
                                <w:rFonts w:cstheme="majorBidi"/>
                                <w:i w:val="0"/>
                                <w:iCs w:val="0"/>
                                <w:noProof/>
                                <w:color w:val="000000" w:themeColor="text1"/>
                                <w:szCs w:val="24"/>
                              </w:rPr>
                              <w:fldChar w:fldCharType="separate"/>
                            </w:r>
                            <w:r>
                              <w:rPr>
                                <w:rFonts w:cstheme="majorBidi"/>
                                <w:i w:val="0"/>
                                <w:iCs w:val="0"/>
                                <w:noProof/>
                                <w:color w:val="000000" w:themeColor="text1"/>
                                <w:szCs w:val="24"/>
                              </w:rPr>
                              <w:t>1</w:t>
                            </w:r>
                            <w:r w:rsidRPr="00212FA4">
                              <w:rPr>
                                <w:rFonts w:cstheme="majorBidi"/>
                                <w:i w:val="0"/>
                                <w:iCs w:val="0"/>
                                <w:noProof/>
                                <w:color w:val="000000" w:themeColor="text1"/>
                                <w:szCs w:val="24"/>
                              </w:rPr>
                              <w:fldChar w:fldCharType="end"/>
                            </w:r>
                            <w:bookmarkEnd w:id="0"/>
                            <w:r w:rsidRPr="00212FA4">
                              <w:rPr>
                                <w:rFonts w:cstheme="majorBidi"/>
                                <w:i w:val="0"/>
                                <w:iCs w:val="0"/>
                                <w:noProof/>
                                <w:color w:val="000000" w:themeColor="text1"/>
                                <w:sz w:val="24"/>
                                <w:szCs w:val="24"/>
                              </w:rPr>
                              <w:t xml:space="preserve"> </w:t>
                            </w:r>
                            <w:r w:rsidRPr="00212FA4">
                              <w:rPr>
                                <w:i w:val="0"/>
                                <w:iCs w:val="0"/>
                                <w:color w:val="000000" w:themeColor="text1"/>
                              </w:rPr>
                              <w:t xml:space="preserve">Geological background of the selected lithology investigated in this study. Lithostratigraphic column of SW Iran, illustrating stratigraphic units of the Cenozoic and Cretaceous. </w:t>
                            </w:r>
                            <w:r w:rsidRPr="00212FA4">
                              <w:rPr>
                                <w:rFonts w:cstheme="majorBidi"/>
                                <w:i w:val="0"/>
                                <w:iCs w:val="0"/>
                                <w:color w:val="000000" w:themeColor="text1"/>
                                <w:szCs w:val="24"/>
                                <w:lang w:bidi="fa-IR"/>
                              </w:rPr>
                              <w:t>[</w:t>
                            </w:r>
                            <w:hyperlink w:anchor="Rahimpour2019" w:history="1">
                              <w:r w:rsidRPr="00212FA4">
                                <w:rPr>
                                  <w:rStyle w:val="Hyperlink"/>
                                  <w:i w:val="0"/>
                                  <w:iCs w:val="0"/>
                                  <w:color w:val="000000" w:themeColor="text1"/>
                                </w:rPr>
                                <w:t>Esrafili Dizaji and Rahimpour 2019</w:t>
                              </w:r>
                              <w:r w:rsidRPr="00212FA4">
                                <w:rPr>
                                  <w:rStyle w:val="Hyperlink"/>
                                  <w:rFonts w:cstheme="majorBidi"/>
                                  <w:i w:val="0"/>
                                  <w:iCs w:val="0"/>
                                  <w:color w:val="000000" w:themeColor="text1"/>
                                  <w:szCs w:val="24"/>
                                  <w:lang w:bidi="fa-IR"/>
                                </w:rPr>
                                <w:t>]</w:t>
                              </w:r>
                            </w:hyperlink>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7D62501C" id="_x0000_t202" coordsize="21600,21600" o:spt="202" path="m,l,21600r21600,l21600,xe">
                <v:stroke joinstyle="miter"/>
                <v:path gradientshapeok="t" o:connecttype="rect"/>
              </v:shapetype>
              <v:shape id="Text Box 22" o:spid="_x0000_s1026" type="#_x0000_t202" style="position:absolute;left:0;text-align:left;margin-left:-14.3pt;margin-top:268.4pt;width:472.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" stroked="f">
                <v:textbox style="mso-fit-shape-to-text:t" inset="0,0,0,0">
                  <w:txbxContent>
                    <w:p w14:paraId="3A6816CA" w14:textId="2D9DC737" w:rsidR="00B64BA7" w:rsidRPr="00212FA4" w:rsidRDefault="00B64BA7" w:rsidP="00212FA4">
                      <w:pPr>
                        <w:pStyle w:val="Caption"/>
                        <w:jc w:val="center"/>
                        <w:rPr>
                          <w:rFonts w:cstheme="majorBidi"/>
                          <w:i w:val="0"/>
                          <w:iCs w:val="0"/>
                          <w:noProof/>
                          <w:color w:val="000000" w:themeColor="text1"/>
                          <w:sz w:val="24"/>
                          <w:szCs w:val="24"/>
                        </w:rPr>
                      </w:pPr>
                      <w:bookmarkStart w:id="1" w:name="Figure1"/>
                      <w:r w:rsidRPr="00212FA4">
                        <w:rPr>
                          <w:i w:val="0"/>
                          <w:iCs w:val="0"/>
                          <w:color w:val="000000" w:themeColor="text1"/>
                        </w:rPr>
                        <w:t xml:space="preserve">Figure </w:t>
                      </w:r>
                      <w:r w:rsidRPr="00212FA4">
                        <w:rPr>
                          <w:rFonts w:cstheme="majorBidi"/>
                          <w:i w:val="0"/>
                          <w:iCs w:val="0"/>
                          <w:noProof/>
                          <w:color w:val="000000" w:themeColor="text1"/>
                          <w:szCs w:val="24"/>
                        </w:rPr>
                        <w:fldChar w:fldCharType="begin"/>
                      </w:r>
                      <w:r w:rsidRPr="00212FA4">
                        <w:rPr>
                          <w:rFonts w:cstheme="majorBidi"/>
                          <w:i w:val="0"/>
                          <w:iCs w:val="0"/>
                          <w:noProof/>
                          <w:color w:val="000000" w:themeColor="text1"/>
                          <w:szCs w:val="24"/>
                        </w:rPr>
                        <w:instrText xml:space="preserve"> SEQ Figure \* ARABIC </w:instrText>
                      </w:r>
                      <w:r w:rsidRPr="00212FA4">
                        <w:rPr>
                          <w:rFonts w:cstheme="majorBidi"/>
                          <w:i w:val="0"/>
                          <w:iCs w:val="0"/>
                          <w:noProof/>
                          <w:color w:val="000000" w:themeColor="text1"/>
                          <w:szCs w:val="24"/>
                        </w:rPr>
                        <w:fldChar w:fldCharType="separate"/>
                      </w:r>
                      <w:r>
                        <w:rPr>
                          <w:rFonts w:cstheme="majorBidi"/>
                          <w:i w:val="0"/>
                          <w:iCs w:val="0"/>
                          <w:noProof/>
                          <w:color w:val="000000" w:themeColor="text1"/>
                          <w:szCs w:val="24"/>
                        </w:rPr>
                        <w:t>1</w:t>
                      </w:r>
                      <w:r w:rsidRPr="00212FA4">
                        <w:rPr>
                          <w:rFonts w:cstheme="majorBidi"/>
                          <w:i w:val="0"/>
                          <w:iCs w:val="0"/>
                          <w:noProof/>
                          <w:color w:val="000000" w:themeColor="text1"/>
                          <w:szCs w:val="24"/>
                        </w:rPr>
                        <w:fldChar w:fldCharType="end"/>
                      </w:r>
                      <w:bookmarkEnd w:id="1"/>
                      <w:r w:rsidRPr="00212FA4">
                        <w:rPr>
                          <w:rFonts w:cstheme="majorBidi"/>
                          <w:i w:val="0"/>
                          <w:iCs w:val="0"/>
                          <w:noProof/>
                          <w:color w:val="000000" w:themeColor="text1"/>
                          <w:sz w:val="24"/>
                          <w:szCs w:val="24"/>
                        </w:rPr>
                        <w:t xml:space="preserve"> </w:t>
                      </w:r>
                      <w:r w:rsidRPr="00212FA4">
                        <w:rPr>
                          <w:i w:val="0"/>
                          <w:iCs w:val="0"/>
                          <w:color w:val="000000" w:themeColor="text1"/>
                        </w:rPr>
                        <w:t xml:space="preserve">Geological background of the selected lithology investigated in this study. Lithostratigraphic column of SW Iran, illustrating stratigraphic units of the Cenozoic and Cretaceous. </w:t>
                      </w:r>
                      <w:r w:rsidRPr="00212FA4">
                        <w:rPr>
                          <w:rFonts w:cstheme="majorBidi"/>
                          <w:i w:val="0"/>
                          <w:iCs w:val="0"/>
                          <w:color w:val="000000" w:themeColor="text1"/>
                          <w:szCs w:val="24"/>
                          <w:lang w:bidi="fa-IR"/>
                        </w:rPr>
                        <w:t>[</w:t>
                      </w:r>
                      <w:hyperlink w:anchor="Rahimpour2019" w:history="1">
                        <w:r w:rsidRPr="00212FA4">
                          <w:rPr>
                            <w:rStyle w:val="Hyperlink"/>
                            <w:i w:val="0"/>
                            <w:iCs w:val="0"/>
                            <w:color w:val="000000" w:themeColor="text1"/>
                          </w:rPr>
                          <w:t>Esrafili Dizaji and Rahimpour 2019</w:t>
                        </w:r>
                        <w:r w:rsidRPr="00212FA4">
                          <w:rPr>
                            <w:rStyle w:val="Hyperlink"/>
                            <w:rFonts w:cstheme="majorBidi"/>
                            <w:i w:val="0"/>
                            <w:iCs w:val="0"/>
                            <w:color w:val="000000" w:themeColor="text1"/>
                            <w:szCs w:val="24"/>
                            <w:lang w:bidi="fa-IR"/>
                          </w:rPr>
                          <w:t>]</w:t>
                        </w:r>
                      </w:hyperlink>
                    </w:p>
                  </w:txbxContent>
                </v:textbox>
                <w10:wrap type="square"/>
              </v:shape>
            </w:pict>
          </mc:Fallback>
        </mc:AlternateContent>
      </w:r>
      <w:r w:rsidR="0070503D" w:rsidRPr="00CE3172">
        <w:rPr>
          <w:rFonts w:cstheme="majorBidi"/>
          <w:noProof/>
          <w:szCs w:val="24"/>
          <w:lang w:bidi="fa-IR"/>
        </w:rPr>
        <w:drawing>
          <wp:anchor distT="0" distB="0" distL="114300" distR="114300" simplePos="0" relativeHeight="251649024" behindDoc="0" locked="0" layoutInCell="1" allowOverlap="1" wp14:anchorId="73A57312" wp14:editId="60DFE522">
            <wp:simplePos x="0" y="0"/>
            <wp:positionH relativeFrom="margin">
              <wp:posOffset>-181610</wp:posOffset>
            </wp:positionH>
            <wp:positionV relativeFrom="paragraph">
              <wp:posOffset>1096909</wp:posOffset>
            </wp:positionV>
            <wp:extent cx="6002655" cy="2254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265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402" w:rsidRPr="00CE3172">
        <w:rPr>
          <w:rFonts w:cstheme="majorBidi"/>
          <w:noProof/>
          <w:szCs w:val="24"/>
          <w:lang w:bidi="fa-IR"/>
        </w:rPr>
        <w:t>Middle Cretaceous (Cenomanian) Sarvak Formation is one of the stratigraphic units of Bangistan Group in southern Iran (</w:t>
      </w:r>
      <w:hyperlink w:anchor="Figure1" w:history="1">
        <w:r w:rsidR="00A93402" w:rsidRPr="00B64BA7">
          <w:rPr>
            <w:rStyle w:val="Hyperlink"/>
            <w:rFonts w:cstheme="majorBidi"/>
            <w:noProof/>
            <w:szCs w:val="24"/>
            <w:lang w:bidi="fa-IR"/>
          </w:rPr>
          <w:t>Figure 1</w:t>
        </w:r>
      </w:hyperlink>
      <w:r w:rsidR="00A93402" w:rsidRPr="00CE3172">
        <w:rPr>
          <w:rFonts w:cstheme="majorBidi"/>
          <w:noProof/>
          <w:szCs w:val="24"/>
          <w:lang w:bidi="fa-IR"/>
        </w:rPr>
        <w:t>). Dissolution and neomorphic due to diagenesis increase the quality of the reservoir. Cementation, compaction and microtization have an adverse effect on the reservoir properties</w:t>
      </w:r>
      <w:r w:rsidR="00C20A98" w:rsidRPr="00CE3172">
        <w:rPr>
          <w:rFonts w:cstheme="majorBidi"/>
          <w:szCs w:val="24"/>
          <w:lang w:bidi="fa-IR"/>
        </w:rPr>
        <w:t xml:space="preserve">. </w:t>
      </w:r>
      <w:r w:rsidR="00546C7B" w:rsidRPr="00CE3172">
        <w:rPr>
          <w:rFonts w:cstheme="majorBidi"/>
          <w:szCs w:val="24"/>
          <w:lang w:bidi="fa-IR"/>
        </w:rPr>
        <w:t>[</w:t>
      </w:r>
      <w:hyperlink w:anchor="Sabouhi2022" w:history="1">
        <w:r w:rsidR="00546C7B" w:rsidRPr="00CE3172">
          <w:rPr>
            <w:rStyle w:val="Hyperlink"/>
            <w:rFonts w:cstheme="majorBidi"/>
            <w:color w:val="auto"/>
            <w:szCs w:val="24"/>
            <w:u w:val="none"/>
            <w:lang w:bidi="fa-IR"/>
          </w:rPr>
          <w:t>Sabuhi et al. 2022</w:t>
        </w:r>
      </w:hyperlink>
      <w:r w:rsidR="00546C7B" w:rsidRPr="00CE3172">
        <w:rPr>
          <w:rFonts w:cstheme="majorBidi"/>
          <w:szCs w:val="24"/>
          <w:lang w:bidi="fa-IR"/>
        </w:rPr>
        <w:t>]</w:t>
      </w:r>
      <w:r w:rsidR="00924E21" w:rsidRPr="00CE3172">
        <w:t xml:space="preserve"> </w:t>
      </w:r>
      <w:r w:rsidR="00924E21" w:rsidRPr="00CE3172">
        <w:rPr>
          <w:rFonts w:cstheme="majorBidi"/>
          <w:szCs w:val="24"/>
          <w:lang w:bidi="fa-IR"/>
        </w:rPr>
        <w:t xml:space="preserve">This formation has different </w:t>
      </w:r>
      <w:r w:rsidR="00924E21" w:rsidRPr="00CE3172">
        <w:rPr>
          <w:rFonts w:cstheme="majorBidi"/>
          <w:szCs w:val="24"/>
          <w:lang w:bidi="fa-IR"/>
        </w:rPr>
        <w:lastRenderedPageBreak/>
        <w:t>diagenetic changes, including dissolution and dolomitization, which affects the porosity and permeability of the reservoir and thus the production rate. [</w:t>
      </w:r>
      <w:hyperlink w:anchor="Masoudi2012" w:history="1">
        <w:r w:rsidR="00924E21" w:rsidRPr="00CE3172">
          <w:rPr>
            <w:rStyle w:val="Hyperlink"/>
            <w:rFonts w:cstheme="majorBidi"/>
            <w:szCs w:val="24"/>
            <w:lang w:bidi="fa-IR"/>
          </w:rPr>
          <w:t>Masoudi et al. 2012</w:t>
        </w:r>
      </w:hyperlink>
      <w:r w:rsidR="00924E21" w:rsidRPr="00CE3172">
        <w:rPr>
          <w:rFonts w:cstheme="majorBidi"/>
          <w:szCs w:val="24"/>
          <w:lang w:bidi="fa-IR"/>
        </w:rPr>
        <w:t>].</w:t>
      </w:r>
    </w:p>
    <w:p w14:paraId="78D6203F" w14:textId="05FF55EF" w:rsidR="000C4BC9" w:rsidRPr="00CE3172" w:rsidRDefault="000C4BC9" w:rsidP="00546C7B">
      <w:pPr>
        <w:spacing w:line="240" w:lineRule="auto"/>
        <w:jc w:val="center"/>
        <w:rPr>
          <w:rFonts w:cstheme="majorBidi"/>
          <w:szCs w:val="24"/>
          <w:lang w:bidi="fa-IR"/>
        </w:rPr>
      </w:pPr>
    </w:p>
    <w:p w14:paraId="77D6472D" w14:textId="1A5786DC" w:rsidR="00D8273C" w:rsidRPr="00CE3172" w:rsidRDefault="00D8273C" w:rsidP="001D01DD">
      <w:pPr>
        <w:pStyle w:val="Heading1"/>
        <w:numPr>
          <w:ilvl w:val="0"/>
          <w:numId w:val="11"/>
        </w:numPr>
        <w:spacing w:before="0" w:beforeAutospacing="0" w:after="0" w:afterAutospacing="0"/>
        <w:ind w:left="714" w:hanging="357"/>
        <w:rPr>
          <w:szCs w:val="24"/>
          <w:lang w:bidi="fa-IR"/>
        </w:rPr>
      </w:pPr>
      <w:r w:rsidRPr="00CE3172">
        <w:rPr>
          <w:szCs w:val="24"/>
          <w:lang w:bidi="fa-IR"/>
        </w:rPr>
        <w:t>Theoretical background</w:t>
      </w:r>
    </w:p>
    <w:p w14:paraId="1180CCDC" w14:textId="1874313D" w:rsidR="00055855" w:rsidRPr="00CE3172" w:rsidRDefault="006D0747" w:rsidP="006D0747">
      <w:pPr>
        <w:spacing w:line="360" w:lineRule="auto"/>
        <w:rPr>
          <w:rFonts w:cstheme="majorBidi"/>
          <w:szCs w:val="24"/>
          <w:lang w:bidi="fa-IR"/>
        </w:rPr>
      </w:pPr>
      <w:r w:rsidRPr="00CE3172">
        <w:rPr>
          <w:rFonts w:cstheme="majorBidi"/>
          <w:szCs w:val="24"/>
          <w:lang w:bidi="fa-IR"/>
        </w:rPr>
        <w:t xml:space="preserve">Many researchers have studied the experimental relationships of compressibility, mainly against porosity. </w:t>
      </w:r>
      <w:hyperlink w:anchor="Horne1995" w:history="1">
        <w:r w:rsidRPr="00B64BA7">
          <w:rPr>
            <w:rStyle w:val="Hyperlink"/>
            <w:rFonts w:cstheme="majorBidi"/>
            <w:szCs w:val="24"/>
            <w:lang w:bidi="fa-IR"/>
          </w:rPr>
          <w:t>Horn (1995)</w:t>
        </w:r>
      </w:hyperlink>
      <w:r w:rsidRPr="00CE3172">
        <w:rPr>
          <w:rFonts w:cstheme="majorBidi"/>
          <w:szCs w:val="24"/>
          <w:lang w:bidi="fa-IR"/>
        </w:rPr>
        <w:t xml:space="preserve"> predicted some correlations for calculating PVC versus primary porosity for limestone</w:t>
      </w:r>
      <w:r w:rsidR="00436B23" w:rsidRPr="00CE3172">
        <w:rPr>
          <w:rFonts w:cstheme="majorBidi"/>
          <w:szCs w:val="24"/>
          <w:lang w:bidi="fa-I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379"/>
      </w:tblGrid>
      <w:tr w:rsidR="00294533" w:rsidRPr="00CE3172" w14:paraId="5CD209B5" w14:textId="59978456" w:rsidTr="00306FA1">
        <w:trPr>
          <w:jc w:val="center"/>
        </w:trPr>
        <w:tc>
          <w:tcPr>
            <w:tcW w:w="2405" w:type="dxa"/>
            <w:vAlign w:val="center"/>
          </w:tcPr>
          <w:p w14:paraId="7854807C" w14:textId="51FB6F6E" w:rsidR="00294533" w:rsidRPr="00CE3172" w:rsidRDefault="00294533" w:rsidP="00CF645D">
            <w:pPr>
              <w:spacing w:line="360" w:lineRule="auto"/>
              <w:rPr>
                <w:rFonts w:cstheme="majorBidi"/>
                <w:szCs w:val="24"/>
                <w:lang w:bidi="fa-IR"/>
              </w:rPr>
            </w:pPr>
            <w:r w:rsidRPr="00CE3172">
              <w:rPr>
                <w:rFonts w:cstheme="majorBidi"/>
                <w:szCs w:val="24"/>
                <w:lang w:bidi="fa-IR"/>
              </w:rPr>
              <w:t>(Equation 1)</w:t>
            </w:r>
          </w:p>
        </w:tc>
        <w:tc>
          <w:tcPr>
            <w:tcW w:w="6379" w:type="dxa"/>
            <w:vAlign w:val="center"/>
          </w:tcPr>
          <w:p w14:paraId="24BCB461" w14:textId="37186A2E" w:rsidR="00294533" w:rsidRPr="00CE3172" w:rsidRDefault="002E0DC4" w:rsidP="00CF645D">
            <w:pPr>
              <w:spacing w:line="360" w:lineRule="auto"/>
              <w:ind w:firstLine="0"/>
              <w:rPr>
                <w:rFonts w:cstheme="majorBidi"/>
                <w:szCs w:val="24"/>
                <w:lang w:bidi="fa-IR"/>
              </w:rPr>
            </w:pPr>
            <m:oMathPara>
              <m:oMath>
                <m:sSub>
                  <m:sSubPr>
                    <m:ctrlPr>
                      <w:rPr>
                        <w:rFonts w:ascii="Cambria Math" w:eastAsia="Times New Roman" w:hAnsi="Cambria Math" w:cs="Times New Roman"/>
                        <w:szCs w:val="24"/>
                      </w:rPr>
                    </m:ctrlPr>
                  </m:sSubPr>
                  <m:e>
                    <m:r>
                      <m:rPr>
                        <m:sty m:val="p"/>
                      </m:rPr>
                      <w:rPr>
                        <w:rFonts w:ascii="Cambria Math" w:eastAsia="Times New Roman" w:hAnsi="Times New Roman" w:cs="Times New Roman"/>
                        <w:szCs w:val="24"/>
                      </w:rPr>
                      <m:t>C</m:t>
                    </m:r>
                  </m:e>
                  <m:sub>
                    <m:r>
                      <m:rPr>
                        <m:sty m:val="p"/>
                      </m:rPr>
                      <w:rPr>
                        <w:rFonts w:ascii="Cambria Math" w:eastAsia="Times New Roman" w:hAnsi="Times New Roman" w:cs="Times New Roman"/>
                        <w:szCs w:val="24"/>
                      </w:rPr>
                      <m:t>p</m:t>
                    </m:r>
                  </m:sub>
                </m:sSub>
                <m:r>
                  <m:rPr>
                    <m:sty m:val="p"/>
                  </m:rPr>
                  <w:rPr>
                    <w:rFonts w:ascii="Cambria Math" w:eastAsia="Times New Roman" w:hAnsi="Times New Roman" w:cs="Times New Roman"/>
                    <w:szCs w:val="24"/>
                  </w:rPr>
                  <m:t>=</m:t>
                </m:r>
                <m:func>
                  <m:funcPr>
                    <m:ctrlPr>
                      <w:rPr>
                        <w:rFonts w:ascii="Cambria Math" w:eastAsia="Times New Roman" w:hAnsi="Cambria Math" w:cs="Times New Roman"/>
                        <w:szCs w:val="24"/>
                      </w:rPr>
                    </m:ctrlPr>
                  </m:funcPr>
                  <m:fName>
                    <m:r>
                      <m:rPr>
                        <m:sty m:val="p"/>
                      </m:rPr>
                      <w:rPr>
                        <w:rFonts w:ascii="Cambria Math" w:eastAsia="Times New Roman" w:hAnsi="Times New Roman" w:cs="Times New Roman"/>
                        <w:szCs w:val="24"/>
                      </w:rPr>
                      <m:t>exp</m:t>
                    </m:r>
                  </m:fName>
                  <m:e>
                    <m:r>
                      <m:rPr>
                        <m:sty m:val="p"/>
                      </m:rPr>
                      <w:rPr>
                        <w:rFonts w:ascii="Cambria Math" w:eastAsia="Times New Roman" w:hAnsi="Times New Roman" w:cs="Times New Roman"/>
                        <w:szCs w:val="24"/>
                      </w:rPr>
                      <m:t>(</m:t>
                    </m:r>
                  </m:e>
                </m:func>
                <m:r>
                  <m:rPr>
                    <m:sty m:val="p"/>
                  </m:rPr>
                  <w:rPr>
                    <w:rFonts w:ascii="Cambria Math" w:eastAsia="Times New Roman" w:hAnsi="Times New Roman" w:cs="Times New Roman"/>
                    <w:szCs w:val="24"/>
                  </w:rPr>
                  <m:t>4.026</m:t>
                </m:r>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23.07</m:t>
                </m:r>
                <m:r>
                  <m:rPr>
                    <m:sty m:val="p"/>
                  </m:rPr>
                  <w:rPr>
                    <w:rFonts w:ascii="Cambria Math" w:eastAsia="Times New Roman" w:hAnsi="Times New Roman" w:cs="Times New Roman"/>
                    <w:szCs w:val="24"/>
                  </w:rPr>
                  <m:t>ϕ</m:t>
                </m:r>
                <m:r>
                  <m:rPr>
                    <m:sty m:val="p"/>
                  </m:rPr>
                  <w:rPr>
                    <w:rFonts w:ascii="Cambria Math" w:eastAsia="Times New Roman" w:hAnsi="Times New Roman" w:cs="Times New Roman"/>
                    <w:szCs w:val="24"/>
                  </w:rPr>
                  <m:t>+44.28</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ϕ</m:t>
                    </m:r>
                  </m:e>
                  <m:sup>
                    <m:r>
                      <m:rPr>
                        <m:sty m:val="p"/>
                      </m:rPr>
                      <w:rPr>
                        <w:rFonts w:ascii="Cambria Math" w:eastAsia="Times New Roman" w:hAnsi="Times New Roman" w:cs="Times New Roman"/>
                        <w:szCs w:val="24"/>
                      </w:rPr>
                      <m:t>2</m:t>
                    </m:r>
                  </m:sup>
                </m:s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1</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0</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6</m:t>
                    </m:r>
                  </m:sup>
                </m:sSup>
                <m:r>
                  <m:rPr>
                    <m:sty m:val="p"/>
                  </m:rPr>
                  <w:rPr>
                    <w:rFonts w:ascii="Cambria Math" w:eastAsia="Times New Roman" w:hAnsi="Times New Roman" w:cs="Times New Roman"/>
                    <w:szCs w:val="24"/>
                  </w:rPr>
                  <m:t xml:space="preserve"> psi</m:t>
                </m:r>
                <m:r>
                  <m:rPr>
                    <m:sty m:val="p"/>
                  </m:rPr>
                  <w:rPr>
                    <w:rFonts w:ascii="Cambria Math" w:eastAsia="Times New Roman" w:hAnsi="Cambria Math" w:cs="Times New Roman"/>
                    <w:szCs w:val="24"/>
                  </w:rPr>
                  <m:t>-1</m:t>
                </m:r>
              </m:oMath>
            </m:oMathPara>
          </w:p>
        </w:tc>
      </w:tr>
    </w:tbl>
    <w:p w14:paraId="4972B581" w14:textId="711CDA1D" w:rsidR="00055855" w:rsidRPr="00CE3172" w:rsidRDefault="002E0DC4" w:rsidP="007E66C1">
      <w:pPr>
        <w:spacing w:line="360" w:lineRule="auto"/>
        <w:rPr>
          <w:rFonts w:cstheme="majorBidi"/>
          <w:szCs w:val="24"/>
          <w:lang w:bidi="fa-IR"/>
        </w:rPr>
      </w:pPr>
      <w:hyperlink w:anchor="Jalalh2006" w:history="1">
        <w:r w:rsidR="006D0747" w:rsidRPr="00B64BA7">
          <w:rPr>
            <w:rStyle w:val="Hyperlink"/>
          </w:rPr>
          <w:t>Jalalh (2006b)</w:t>
        </w:r>
      </w:hyperlink>
      <w:r w:rsidR="006D0747" w:rsidRPr="00CE3172">
        <w:t xml:space="preserve"> shows that PVC increases as porosity decreases, and repeating the compressibility test results in more compressibility due to the rearrangement of the rock matrix</w:t>
      </w:r>
      <w:r w:rsidR="009006B5" w:rsidRPr="00CE3172">
        <w:rPr>
          <w:rFonts w:cstheme="majorBidi"/>
          <w:szCs w:val="24"/>
          <w:lang w:bidi="fa-IR"/>
        </w:rPr>
        <w:t>.</w:t>
      </w:r>
    </w:p>
    <w:tbl>
      <w:tblPr>
        <w:tblStyle w:val="TableGrid"/>
        <w:tblW w:w="0" w:type="auto"/>
        <w:jc w:val="center"/>
        <w:tblLook w:val="04A0" w:firstRow="1" w:lastRow="0" w:firstColumn="1" w:lastColumn="0" w:noHBand="0" w:noVBand="1"/>
      </w:tblPr>
      <w:tblGrid>
        <w:gridCol w:w="2295"/>
        <w:gridCol w:w="6734"/>
      </w:tblGrid>
      <w:tr w:rsidR="00235219" w:rsidRPr="00CE3172" w14:paraId="613780A6" w14:textId="77777777" w:rsidTr="00436B23">
        <w:trPr>
          <w:jc w:val="center"/>
        </w:trPr>
        <w:tc>
          <w:tcPr>
            <w:tcW w:w="2295" w:type="dxa"/>
            <w:tcBorders>
              <w:top w:val="nil"/>
              <w:left w:val="nil"/>
              <w:bottom w:val="nil"/>
              <w:right w:val="nil"/>
            </w:tcBorders>
            <w:vAlign w:val="center"/>
          </w:tcPr>
          <w:p w14:paraId="00EFC8E2" w14:textId="77777777" w:rsidR="00235219" w:rsidRPr="00CE3172" w:rsidRDefault="00235219" w:rsidP="00CF645D">
            <w:pPr>
              <w:spacing w:line="360" w:lineRule="auto"/>
              <w:ind w:firstLine="0"/>
              <w:rPr>
                <w:rFonts w:cstheme="majorBidi"/>
                <w:szCs w:val="24"/>
                <w:lang w:bidi="fa-IR"/>
              </w:rPr>
            </w:pPr>
            <w:r w:rsidRPr="00CE3172">
              <w:rPr>
                <w:rFonts w:cstheme="majorBidi"/>
                <w:szCs w:val="24"/>
                <w:lang w:bidi="fa-IR"/>
              </w:rPr>
              <w:t>(Equation 2)</w:t>
            </w:r>
          </w:p>
        </w:tc>
        <w:tc>
          <w:tcPr>
            <w:tcW w:w="6734" w:type="dxa"/>
            <w:tcBorders>
              <w:top w:val="nil"/>
              <w:left w:val="nil"/>
              <w:bottom w:val="nil"/>
              <w:right w:val="nil"/>
            </w:tcBorders>
            <w:vAlign w:val="center"/>
          </w:tcPr>
          <w:p w14:paraId="09FA450C" w14:textId="4564ADE5" w:rsidR="00235219" w:rsidRPr="00CE3172" w:rsidRDefault="002E0DC4" w:rsidP="00CF645D">
            <w:pPr>
              <w:spacing w:line="360" w:lineRule="auto"/>
              <w:ind w:firstLine="0"/>
              <w:rPr>
                <w:rFonts w:cstheme="majorBidi"/>
                <w:szCs w:val="24"/>
                <w:lang w:bidi="fa-IR"/>
              </w:rPr>
            </w:pPr>
            <m:oMath>
              <m:sSub>
                <m:sSubPr>
                  <m:ctrlPr>
                    <w:rPr>
                      <w:rFonts w:ascii="Cambria Math" w:eastAsia="Times New Roman" w:hAnsi="Cambria Math" w:cs="Times New Roman"/>
                      <w:szCs w:val="24"/>
                    </w:rPr>
                  </m:ctrlPr>
                </m:sSubPr>
                <m:e>
                  <m:r>
                    <m:rPr>
                      <m:sty m:val="p"/>
                    </m:rPr>
                    <w:rPr>
                      <w:rFonts w:ascii="Cambria Math" w:eastAsia="Times New Roman" w:hAnsi="Times New Roman" w:cs="Times New Roman"/>
                      <w:szCs w:val="24"/>
                    </w:rPr>
                    <m:t>C</m:t>
                  </m:r>
                </m:e>
                <m:sub>
                  <m:r>
                    <m:rPr>
                      <m:sty m:val="p"/>
                    </m:rPr>
                    <w:rPr>
                      <w:rFonts w:ascii="Cambria Math" w:eastAsia="Times New Roman" w:hAnsi="Times New Roman" w:cs="Times New Roman"/>
                      <w:szCs w:val="24"/>
                    </w:rPr>
                    <m:t>p</m:t>
                  </m:r>
                </m:sub>
              </m:sSub>
              <m:r>
                <m:rPr>
                  <m:sty m:val="p"/>
                </m:rPr>
                <w:rPr>
                  <w:rFonts w:ascii="Cambria Math" w:eastAsia="Times New Roman" w:hAnsi="Times New Roman" w:cs="Times New Roman"/>
                  <w:szCs w:val="24"/>
                </w:rPr>
                <m:t>=</m:t>
              </m:r>
              <m:d>
                <m:dPr>
                  <m:ctrlPr>
                    <w:rPr>
                      <w:rFonts w:ascii="Cambria Math" w:eastAsia="Times New Roman" w:hAnsi="Times New Roman"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Times New Roman" w:cs="Times New Roman"/>
                          <w:szCs w:val="24"/>
                        </w:rPr>
                        <m:t>1</m:t>
                      </m:r>
                    </m:num>
                    <m:den>
                      <m:r>
                        <m:rPr>
                          <m:sty m:val="p"/>
                        </m:rPr>
                        <w:rPr>
                          <w:rFonts w:ascii="Cambria Math" w:eastAsia="Times New Roman" w:hAnsi="Times New Roman" w:cs="Times New Roman"/>
                          <w:szCs w:val="24"/>
                        </w:rPr>
                        <m:t>1.02</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2</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2</m:t>
                          </m:r>
                        </m:sup>
                      </m:sSup>
                      <m:r>
                        <m:rPr>
                          <m:sty m:val="p"/>
                        </m:rPr>
                        <w:rPr>
                          <w:rFonts w:ascii="Cambria Math" w:eastAsia="Times New Roman" w:hAnsi="Times New Roman" w:cs="Times New Roman"/>
                          <w:szCs w:val="24"/>
                        </w:rPr>
                        <m:t>+1.68</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1</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2</m:t>
                          </m:r>
                        </m:sup>
                      </m:s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ϕ</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m:t>
                          </m:r>
                        </m:e>
                        <m:sup>
                          <m:r>
                            <m:rPr>
                              <m:sty m:val="p"/>
                            </m:rPr>
                            <w:rPr>
                              <w:rFonts w:ascii="Cambria Math" w:eastAsia="Times New Roman" w:hAnsi="Times New Roman" w:cs="Times New Roman"/>
                              <w:szCs w:val="24"/>
                            </w:rPr>
                            <m:t>1.05</m:t>
                          </m:r>
                        </m:sup>
                      </m:sSup>
                    </m:den>
                  </m:f>
                </m:e>
              </m:d>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1</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0</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6</m:t>
                  </m:r>
                </m:sup>
              </m:sSup>
              <m:sSup>
                <m:sSupPr>
                  <m:ctrlPr>
                    <w:rPr>
                      <w:rFonts w:ascii="Cambria Math" w:eastAsia="Times New Roman" w:hAnsi="Times New Roman" w:cs="Times New Roman"/>
                      <w:szCs w:val="24"/>
                    </w:rPr>
                  </m:ctrlPr>
                </m:sSupPr>
                <m:e>
                  <m:r>
                    <m:rPr>
                      <m:sty m:val="p"/>
                    </m:rPr>
                    <w:rPr>
                      <w:rFonts w:ascii="Cambria Math" w:eastAsia="Times New Roman" w:hAnsi="Times New Roman" w:cs="Times New Roman"/>
                      <w:szCs w:val="24"/>
                    </w:rPr>
                    <m:t>psi</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1</m:t>
                  </m:r>
                </m:sup>
              </m:sSup>
            </m:oMath>
            <w:r w:rsidR="00235219" w:rsidRPr="00CE3172">
              <w:rPr>
                <w:rFonts w:ascii="Times New Roman" w:eastAsia="Times New Roman" w:hAnsi="Times New Roman" w:cs="Times New Roman"/>
                <w:szCs w:val="24"/>
              </w:rPr>
              <w:t xml:space="preserve">  </w:t>
            </w:r>
            <w:r w:rsidR="00235219" w:rsidRPr="00CE3172">
              <w:rPr>
                <w:rFonts w:ascii="Times New Roman" w:eastAsia="Times New Roman" w:hAnsi="Times New Roman" w:cs="Times New Roman"/>
                <w:szCs w:val="24"/>
              </w:rPr>
              <w:tab/>
            </w:r>
          </w:p>
        </w:tc>
      </w:tr>
    </w:tbl>
    <w:p w14:paraId="22E797DB" w14:textId="37D9D801" w:rsidR="00055855" w:rsidRPr="00CE3172" w:rsidRDefault="002E0DC4" w:rsidP="006D0747">
      <w:pPr>
        <w:spacing w:line="360" w:lineRule="auto"/>
        <w:rPr>
          <w:rFonts w:cstheme="majorBidi"/>
          <w:szCs w:val="24"/>
          <w:lang w:bidi="fa-IR"/>
        </w:rPr>
      </w:pPr>
      <w:hyperlink w:anchor="Akhoundzadeh2011" w:history="1">
        <w:r w:rsidR="006D0747" w:rsidRPr="00B64BA7">
          <w:rPr>
            <w:rStyle w:val="Hyperlink"/>
          </w:rPr>
          <w:t>Akhoundzadeh et al., (2011)</w:t>
        </w:r>
      </w:hyperlink>
      <w:r w:rsidR="006D0747" w:rsidRPr="00CE3172">
        <w:t xml:space="preserve"> developed a robust correlation with porosity, which shows by the following experimental relation</w:t>
      </w:r>
      <w:r w:rsidR="006D0747" w:rsidRPr="00CE3172">
        <w:rPr>
          <w:rFonts w:cstheme="majorBidi"/>
          <w:szCs w:val="24"/>
          <w:lang w:bidi="fa-I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6725"/>
      </w:tblGrid>
      <w:tr w:rsidR="00235219" w:rsidRPr="00CE3172" w14:paraId="21F264D7" w14:textId="77777777" w:rsidTr="00306FA1">
        <w:trPr>
          <w:jc w:val="center"/>
        </w:trPr>
        <w:tc>
          <w:tcPr>
            <w:tcW w:w="2405" w:type="dxa"/>
            <w:vAlign w:val="center"/>
          </w:tcPr>
          <w:p w14:paraId="0F49BE1B" w14:textId="7E9E15C9" w:rsidR="00235219" w:rsidRPr="00CE3172" w:rsidRDefault="00235219" w:rsidP="00CF645D">
            <w:pPr>
              <w:spacing w:line="360" w:lineRule="auto"/>
              <w:ind w:firstLine="0"/>
              <w:rPr>
                <w:rFonts w:cstheme="majorBidi"/>
                <w:szCs w:val="24"/>
                <w:lang w:bidi="fa-IR"/>
              </w:rPr>
            </w:pPr>
            <w:r w:rsidRPr="00CE3172">
              <w:rPr>
                <w:rFonts w:cstheme="majorBidi"/>
                <w:szCs w:val="24"/>
                <w:lang w:bidi="fa-IR"/>
              </w:rPr>
              <w:t>(Equation 3)</w:t>
            </w:r>
          </w:p>
        </w:tc>
        <w:tc>
          <w:tcPr>
            <w:tcW w:w="7138" w:type="dxa"/>
            <w:vAlign w:val="center"/>
          </w:tcPr>
          <w:p w14:paraId="1B0ECD9B" w14:textId="1380069D" w:rsidR="00235219" w:rsidRPr="00CE3172" w:rsidRDefault="002E0DC4" w:rsidP="00CF645D">
            <w:pPr>
              <w:spacing w:line="360" w:lineRule="auto"/>
              <w:ind w:firstLine="0"/>
              <w:rPr>
                <w:rFonts w:cstheme="majorBidi"/>
                <w:szCs w:val="24"/>
                <w:lang w:bidi="fa-IR"/>
              </w:rPr>
            </w:pPr>
            <m:oMath>
              <m:sSub>
                <m:sSubPr>
                  <m:ctrlPr>
                    <w:rPr>
                      <w:rFonts w:ascii="Cambria Math" w:eastAsia="Times New Roman" w:hAnsi="Cambria Math" w:cs="Times New Roman"/>
                      <w:szCs w:val="24"/>
                    </w:rPr>
                  </m:ctrlPr>
                </m:sSubPr>
                <m:e>
                  <m:r>
                    <m:rPr>
                      <m:sty m:val="p"/>
                    </m:rPr>
                    <w:rPr>
                      <w:rFonts w:ascii="Cambria Math" w:eastAsia="Times New Roman" w:hAnsi="Times New Roman" w:cs="Times New Roman"/>
                      <w:szCs w:val="24"/>
                    </w:rPr>
                    <m:t>C</m:t>
                  </m:r>
                </m:e>
                <m:sub>
                  <m:r>
                    <m:rPr>
                      <m:sty m:val="p"/>
                    </m:rPr>
                    <w:rPr>
                      <w:rFonts w:ascii="Cambria Math" w:eastAsia="Times New Roman" w:hAnsi="Times New Roman" w:cs="Times New Roman"/>
                      <w:szCs w:val="24"/>
                    </w:rPr>
                    <m:t>p</m:t>
                  </m:r>
                </m:sub>
              </m:sSub>
              <m:r>
                <m:rPr>
                  <m:sty m:val="p"/>
                </m:rPr>
                <w:rPr>
                  <w:rFonts w:ascii="Cambria Math" w:eastAsia="Times New Roman" w:hAnsi="Times New Roman" w:cs="Times New Roman"/>
                  <w:szCs w:val="24"/>
                </w:rPr>
                <m:t>=</m:t>
              </m:r>
              <m:d>
                <m:dPr>
                  <m:ctrlPr>
                    <w:rPr>
                      <w:rFonts w:ascii="Cambria Math" w:eastAsia="Times New Roman" w:hAnsi="Times New Roman"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Times New Roman" w:cs="Times New Roman"/>
                          <w:szCs w:val="24"/>
                        </w:rPr>
                        <m:t>1</m:t>
                      </m:r>
                    </m:num>
                    <m:den>
                      <m:r>
                        <m:rPr>
                          <m:sty m:val="p"/>
                        </m:rPr>
                        <w:rPr>
                          <w:rFonts w:ascii="Cambria Math" w:eastAsia="Times New Roman" w:hAnsi="Times New Roman" w:cs="Times New Roman"/>
                          <w:szCs w:val="24"/>
                        </w:rPr>
                        <m:t>0.367+0.099Ln</m:t>
                      </m:r>
                      <m:d>
                        <m:dPr>
                          <m:ctrlPr>
                            <w:rPr>
                              <w:rFonts w:ascii="Cambria Math" w:eastAsia="Times New Roman" w:hAnsi="Times New Roman" w:cs="Times New Roman"/>
                              <w:szCs w:val="24"/>
                            </w:rPr>
                          </m:ctrlPr>
                        </m:dPr>
                        <m:e>
                          <m:r>
                            <m:rPr>
                              <m:sty m:val="p"/>
                            </m:rPr>
                            <w:rPr>
                              <w:rFonts w:ascii="Cambria Math" w:eastAsia="Times New Roman" w:hAnsi="Times New Roman" w:cs="Times New Roman"/>
                              <w:szCs w:val="24"/>
                            </w:rPr>
                            <m:t>ϕ</m:t>
                          </m:r>
                        </m:e>
                      </m:d>
                    </m:den>
                  </m:f>
                </m:e>
              </m:d>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1</m:t>
              </m:r>
              <m:sSup>
                <m:sSupPr>
                  <m:ctrlPr>
                    <w:rPr>
                      <w:rFonts w:ascii="Cambria Math" w:eastAsia="Times New Roman" w:hAnsi="Cambria Math" w:cs="Times New Roman"/>
                      <w:szCs w:val="24"/>
                    </w:rPr>
                  </m:ctrlPr>
                </m:sSupPr>
                <m:e>
                  <m:r>
                    <m:rPr>
                      <m:sty m:val="p"/>
                    </m:rPr>
                    <w:rPr>
                      <w:rFonts w:ascii="Cambria Math" w:eastAsia="Times New Roman" w:hAnsi="Times New Roman" w:cs="Times New Roman"/>
                      <w:szCs w:val="24"/>
                    </w:rPr>
                    <m:t>0</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6</m:t>
                  </m:r>
                </m:sup>
              </m:sSup>
              <m:sSup>
                <m:sSupPr>
                  <m:ctrlPr>
                    <w:rPr>
                      <w:rFonts w:ascii="Cambria Math" w:eastAsia="Times New Roman" w:hAnsi="Times New Roman" w:cs="Times New Roman"/>
                      <w:szCs w:val="24"/>
                    </w:rPr>
                  </m:ctrlPr>
                </m:sSupPr>
                <m:e>
                  <m:r>
                    <m:rPr>
                      <m:sty m:val="p"/>
                    </m:rPr>
                    <w:rPr>
                      <w:rFonts w:ascii="Cambria Math" w:eastAsia="Times New Roman" w:hAnsi="Times New Roman" w:cs="Times New Roman"/>
                      <w:szCs w:val="24"/>
                    </w:rPr>
                    <m:t>psi</m:t>
                  </m:r>
                </m:e>
                <m:sup>
                  <m:r>
                    <m:rPr>
                      <m:sty m:val="p"/>
                    </m:rPr>
                    <w:rPr>
                      <w:rFonts w:ascii="Cambria Math" w:eastAsia="Times New Roman" w:hAnsi="Times New Roman" w:cs="Times New Roman"/>
                      <w:szCs w:val="24"/>
                    </w:rPr>
                    <m:t>-</m:t>
                  </m:r>
                  <m:r>
                    <m:rPr>
                      <m:sty m:val="p"/>
                    </m:rPr>
                    <w:rPr>
                      <w:rFonts w:ascii="Cambria Math" w:eastAsia="Times New Roman" w:hAnsi="Times New Roman" w:cs="Times New Roman"/>
                      <w:szCs w:val="24"/>
                    </w:rPr>
                    <m:t>1</m:t>
                  </m:r>
                </m:sup>
              </m:sSup>
            </m:oMath>
            <w:r w:rsidR="00235219" w:rsidRPr="00CE3172">
              <w:rPr>
                <w:rFonts w:ascii="Times New Roman" w:eastAsia="Times New Roman" w:hAnsi="Times New Roman" w:cs="Times New Roman"/>
                <w:szCs w:val="24"/>
              </w:rPr>
              <w:t xml:space="preserve"> </w:t>
            </w:r>
            <w:r w:rsidR="00235219" w:rsidRPr="00CE3172">
              <w:rPr>
                <w:rFonts w:ascii="Times New Roman" w:eastAsia="Times New Roman" w:hAnsi="Times New Roman" w:cs="Times New Roman"/>
                <w:szCs w:val="24"/>
              </w:rPr>
              <w:tab/>
            </w:r>
          </w:p>
        </w:tc>
      </w:tr>
    </w:tbl>
    <w:p w14:paraId="29B97FF5" w14:textId="32CC21B8" w:rsidR="00055855" w:rsidRPr="00CE3172" w:rsidRDefault="00055855" w:rsidP="00CF645D">
      <w:pPr>
        <w:spacing w:line="360" w:lineRule="auto"/>
        <w:ind w:left="993" w:firstLine="0"/>
        <w:contextualSpacing/>
        <w:jc w:val="center"/>
        <w:rPr>
          <w:rFonts w:ascii="Times New Roman" w:eastAsia="Times New Roman" w:hAnsi="Times New Roman" w:cs="Times New Roman"/>
          <w:szCs w:val="24"/>
        </w:rPr>
      </w:pPr>
      <w:r w:rsidRPr="00CE3172">
        <w:rPr>
          <w:rFonts w:ascii="Times New Roman" w:eastAsia="Times New Roman" w:hAnsi="Times New Roman" w:cs="Times New Roman"/>
          <w:szCs w:val="24"/>
        </w:rPr>
        <w:tab/>
      </w:r>
    </w:p>
    <w:p w14:paraId="4C6E93D9" w14:textId="5FE7AA26" w:rsidR="00055855" w:rsidRPr="00CE3172" w:rsidRDefault="00B11BDE" w:rsidP="000B0AC8">
      <w:pPr>
        <w:spacing w:line="360" w:lineRule="auto"/>
        <w:rPr>
          <w:rFonts w:cstheme="majorBidi"/>
          <w:szCs w:val="24"/>
          <w:lang w:bidi="fa-IR"/>
        </w:rPr>
      </w:pPr>
      <w:r w:rsidRPr="00CE3172">
        <w:rPr>
          <w:rFonts w:cstheme="majorBidi"/>
          <w:szCs w:val="24"/>
          <w:lang w:bidi="fa-IR"/>
        </w:rPr>
        <w:t>I</w:t>
      </w:r>
      <w:r w:rsidR="00E13ED4" w:rsidRPr="00CE3172">
        <w:rPr>
          <w:rFonts w:cstheme="majorBidi"/>
          <w:szCs w:val="24"/>
          <w:lang w:bidi="fa-IR"/>
        </w:rPr>
        <w:t xml:space="preserve">n </w:t>
      </w:r>
      <w:r w:rsidR="00785D8F" w:rsidRPr="00CE3172">
        <w:rPr>
          <w:rFonts w:cstheme="majorBidi"/>
          <w:szCs w:val="24"/>
          <w:lang w:bidi="fa-IR"/>
        </w:rPr>
        <w:t xml:space="preserve">the </w:t>
      </w:r>
      <w:r w:rsidR="00E13ED4" w:rsidRPr="00CE3172">
        <w:rPr>
          <w:rFonts w:cstheme="majorBidi"/>
          <w:szCs w:val="24"/>
          <w:lang w:bidi="fa-IR"/>
        </w:rPr>
        <w:t>above equations</w:t>
      </w:r>
      <w:r w:rsidR="00AB6B77" w:rsidRPr="00CE3172">
        <w:rPr>
          <w:rFonts w:cstheme="majorBidi"/>
          <w:szCs w:val="24"/>
          <w:lang w:bidi="fa-IR"/>
        </w:rPr>
        <w:t>;</w:t>
      </w:r>
      <w:r w:rsidR="00055855" w:rsidRPr="00CE3172">
        <w:rPr>
          <w:rFonts w:cstheme="majorBidi"/>
          <w:szCs w:val="24"/>
          <w:lang w:bidi="fa-IR"/>
        </w:rPr>
        <w:t xml:space="preserve"> C</w:t>
      </w:r>
      <w:r w:rsidR="00055855" w:rsidRPr="00CE3172">
        <w:rPr>
          <w:rFonts w:cstheme="majorBidi"/>
          <w:szCs w:val="24"/>
          <w:vertAlign w:val="subscript"/>
          <w:lang w:bidi="fa-IR"/>
        </w:rPr>
        <w:t>p</w:t>
      </w:r>
      <w:r w:rsidR="00055855" w:rsidRPr="00CE3172">
        <w:rPr>
          <w:rFonts w:cstheme="majorBidi"/>
          <w:szCs w:val="24"/>
          <w:lang w:bidi="fa-IR"/>
        </w:rPr>
        <w:t xml:space="preserve"> is </w:t>
      </w:r>
      <w:r w:rsidR="00E13ED4" w:rsidRPr="00CE3172">
        <w:rPr>
          <w:rFonts w:cstheme="majorBidi"/>
          <w:szCs w:val="24"/>
          <w:lang w:bidi="fa-IR"/>
        </w:rPr>
        <w:t xml:space="preserve">pore volume compressibility </w:t>
      </w:r>
      <w:r w:rsidR="00055855" w:rsidRPr="00CE3172">
        <w:rPr>
          <w:rFonts w:cstheme="majorBidi"/>
          <w:szCs w:val="24"/>
          <w:lang w:bidi="fa-IR"/>
        </w:rPr>
        <w:t>in (10</w:t>
      </w:r>
      <w:r w:rsidR="00055855" w:rsidRPr="00CE3172">
        <w:rPr>
          <w:rFonts w:cstheme="majorBidi"/>
          <w:szCs w:val="24"/>
          <w:vertAlign w:val="superscript"/>
          <w:lang w:bidi="fa-IR"/>
        </w:rPr>
        <w:t>-6</w:t>
      </w:r>
      <w:r w:rsidR="00055855" w:rsidRPr="00CE3172">
        <w:rPr>
          <w:rFonts w:cstheme="majorBidi"/>
          <w:szCs w:val="24"/>
          <w:lang w:bidi="fa-IR"/>
        </w:rPr>
        <w:t xml:space="preserve"> psi</w:t>
      </w:r>
      <w:r w:rsidR="00055855" w:rsidRPr="00CE3172">
        <w:rPr>
          <w:rFonts w:cstheme="majorBidi"/>
          <w:szCs w:val="24"/>
          <w:vertAlign w:val="superscript"/>
          <w:lang w:bidi="fa-IR"/>
        </w:rPr>
        <w:t>-1</w:t>
      </w:r>
      <w:r w:rsidR="00055855" w:rsidRPr="00CE3172">
        <w:rPr>
          <w:rFonts w:cstheme="majorBidi"/>
          <w:szCs w:val="24"/>
          <w:lang w:bidi="fa-IR"/>
        </w:rPr>
        <w:t xml:space="preserve">) and </w:t>
      </w:r>
      <w:r w:rsidR="00055855" w:rsidRPr="00CE3172">
        <w:rPr>
          <w:rFonts w:ascii="Symbol" w:hAnsi="Symbol" w:cstheme="majorBidi"/>
          <w:szCs w:val="24"/>
          <w:lang w:bidi="fa-IR"/>
        </w:rPr>
        <w:sym w:font="Symbol" w:char="F066"/>
      </w:r>
      <w:r w:rsidR="00055855" w:rsidRPr="00CE3172">
        <w:rPr>
          <w:rFonts w:ascii="Symbol" w:hAnsi="Symbol" w:cstheme="majorBidi"/>
          <w:szCs w:val="24"/>
          <w:lang w:bidi="fa-IR"/>
        </w:rPr>
        <w:sym w:font="Symbol" w:char="F020"/>
      </w:r>
      <w:r w:rsidR="00055855" w:rsidRPr="00CE3172">
        <w:rPr>
          <w:rFonts w:cstheme="majorBidi"/>
          <w:szCs w:val="24"/>
          <w:lang w:bidi="fa-IR"/>
        </w:rPr>
        <w:t>show</w:t>
      </w:r>
      <w:r w:rsidR="000B0AC8" w:rsidRPr="00CE3172">
        <w:rPr>
          <w:rFonts w:cstheme="majorBidi"/>
          <w:szCs w:val="24"/>
          <w:lang w:bidi="fa-IR"/>
        </w:rPr>
        <w:t>s</w:t>
      </w:r>
      <w:r w:rsidR="00055855" w:rsidRPr="00CE3172">
        <w:rPr>
          <w:rFonts w:cstheme="majorBidi"/>
          <w:szCs w:val="24"/>
          <w:lang w:bidi="fa-IR"/>
        </w:rPr>
        <w:t xml:space="preserve"> as a fraction.</w:t>
      </w:r>
    </w:p>
    <w:p w14:paraId="2EB4C8D5" w14:textId="7B1B6B79" w:rsidR="00981951" w:rsidRPr="00CE3172" w:rsidRDefault="00A33535" w:rsidP="00981951">
      <w:pPr>
        <w:spacing w:line="360" w:lineRule="auto"/>
      </w:pPr>
      <w:r w:rsidRPr="00CE3172">
        <w:rPr>
          <w:szCs w:val="24"/>
        </w:rPr>
        <w:t xml:space="preserve">Petrophysical well logs can be a valuable tools for determining petrophysical parameters along the well axis due to their continuity, availability, and low cost. </w:t>
      </w:r>
      <w:r w:rsidR="008B3123" w:rsidRPr="00CE3172">
        <w:rPr>
          <w:szCs w:val="24"/>
        </w:rPr>
        <w:t>(</w:t>
      </w:r>
      <w:hyperlink w:anchor="Moore2011" w:history="1">
        <w:r w:rsidR="002C7A70" w:rsidRPr="00CE3172">
          <w:rPr>
            <w:rStyle w:val="Hyperlink"/>
            <w:color w:val="auto"/>
            <w:szCs w:val="24"/>
            <w:u w:val="none"/>
          </w:rPr>
          <w:t xml:space="preserve">William </w:t>
        </w:r>
        <w:r w:rsidR="007A0EAB" w:rsidRPr="00CE3172">
          <w:rPr>
            <w:rStyle w:val="Hyperlink"/>
            <w:color w:val="auto"/>
            <w:szCs w:val="24"/>
            <w:u w:val="none"/>
          </w:rPr>
          <w:t xml:space="preserve">More </w:t>
        </w:r>
        <w:r w:rsidR="002C7A70" w:rsidRPr="00CE3172">
          <w:rPr>
            <w:rStyle w:val="Hyperlink"/>
            <w:color w:val="auto"/>
            <w:szCs w:val="24"/>
            <w:u w:val="none"/>
          </w:rPr>
          <w:t>et al.</w:t>
        </w:r>
        <w:r w:rsidR="00A34B46" w:rsidRPr="00CE3172">
          <w:rPr>
            <w:rStyle w:val="Hyperlink"/>
            <w:color w:val="auto"/>
            <w:szCs w:val="24"/>
            <w:u w:val="none"/>
          </w:rPr>
          <w:t>,</w:t>
        </w:r>
        <w:r w:rsidR="002C7A70" w:rsidRPr="00CE3172">
          <w:rPr>
            <w:rStyle w:val="Hyperlink"/>
            <w:color w:val="auto"/>
            <w:szCs w:val="24"/>
            <w:u w:val="none"/>
          </w:rPr>
          <w:t xml:space="preserve"> 2011</w:t>
        </w:r>
      </w:hyperlink>
      <w:r w:rsidR="002C7A70" w:rsidRPr="00CE3172">
        <w:rPr>
          <w:szCs w:val="24"/>
        </w:rPr>
        <w:t>)</w:t>
      </w:r>
      <w:r w:rsidR="008B3123" w:rsidRPr="00CE3172">
        <w:rPr>
          <w:szCs w:val="24"/>
        </w:rPr>
        <w:t>.</w:t>
      </w:r>
      <w:r w:rsidR="009006B5" w:rsidRPr="00CE3172">
        <w:rPr>
          <w:szCs w:val="24"/>
        </w:rPr>
        <w:t xml:space="preserve"> </w:t>
      </w:r>
    </w:p>
    <w:p w14:paraId="11B0A8BD" w14:textId="7BD3ECFB" w:rsidR="00981951" w:rsidRPr="00CE3172" w:rsidRDefault="00D873DF" w:rsidP="00B64BA7">
      <w:pPr>
        <w:spacing w:line="360" w:lineRule="auto"/>
      </w:pPr>
      <w:r w:rsidRPr="00CE3172">
        <w:t>Artificial neural network is used in many aspects of the oil and gas industry (</w:t>
      </w:r>
      <w:hyperlink w:anchor="Tanko2020" w:history="1">
        <w:r w:rsidRPr="00B64BA7">
          <w:rPr>
            <w:rStyle w:val="Hyperlink"/>
          </w:rPr>
          <w:t xml:space="preserve">Tanko and </w:t>
        </w:r>
        <w:r w:rsidR="00884420" w:rsidRPr="00B64BA7">
          <w:rPr>
            <w:rStyle w:val="Hyperlink"/>
          </w:rPr>
          <w:t>Bello</w:t>
        </w:r>
        <w:r w:rsidRPr="00B64BA7">
          <w:rPr>
            <w:rStyle w:val="Hyperlink"/>
          </w:rPr>
          <w:t>, 2020</w:t>
        </w:r>
      </w:hyperlink>
      <w:r w:rsidRPr="00CE3172">
        <w:t>). The simplest and most efficient type of neural network is the multilayer perceptron model, which consists of an input layer, one or more hidden layers, and an output layer (</w:t>
      </w:r>
      <w:proofErr w:type="spellStart"/>
      <w:r w:rsidR="00B64BA7">
        <w:fldChar w:fldCharType="begin"/>
      </w:r>
      <w:r w:rsidR="00B64BA7">
        <w:instrText xml:space="preserve"> HYPERLINK  \l "Kasabov1996" </w:instrText>
      </w:r>
      <w:r w:rsidR="00B64BA7">
        <w:fldChar w:fldCharType="separate"/>
      </w:r>
      <w:r w:rsidRPr="00B64BA7">
        <w:rPr>
          <w:rStyle w:val="Hyperlink"/>
        </w:rPr>
        <w:t>Kasabov</w:t>
      </w:r>
      <w:proofErr w:type="spellEnd"/>
      <w:r w:rsidRPr="00B64BA7">
        <w:rPr>
          <w:rStyle w:val="Hyperlink"/>
        </w:rPr>
        <w:t>, 1996</w:t>
      </w:r>
      <w:r w:rsidR="00B64BA7">
        <w:fldChar w:fldCharType="end"/>
      </w:r>
      <w:r w:rsidRPr="00CE3172">
        <w:t>). Bayesian Regularization Artificial Neural Networks (BRANN) algorithm is a mathematical process that transforms a non-linear regression into a linear regression (</w:t>
      </w:r>
      <w:hyperlink w:anchor="Burden2008" w:history="1">
        <w:r w:rsidRPr="00B64BA7">
          <w:rPr>
            <w:rStyle w:val="Hyperlink"/>
          </w:rPr>
          <w:t>F</w:t>
        </w:r>
        <w:r w:rsidR="00B64BA7" w:rsidRPr="00B64BA7">
          <w:rPr>
            <w:rStyle w:val="Hyperlink"/>
          </w:rPr>
          <w:t xml:space="preserve">. </w:t>
        </w:r>
        <w:r w:rsidRPr="00B64BA7">
          <w:rPr>
            <w:rStyle w:val="Hyperlink"/>
          </w:rPr>
          <w:t>Burden, 2008</w:t>
        </w:r>
      </w:hyperlink>
      <w:r w:rsidRPr="00CE3172">
        <w:t>). Scaled conjugate gradient SCG is based on a class of optimization techniques known in numerical analysis as conjugate gradient methods. (</w:t>
      </w:r>
      <w:hyperlink w:anchor="Møller1990" w:history="1">
        <w:r w:rsidRPr="00B64BA7">
          <w:rPr>
            <w:rStyle w:val="Hyperlink"/>
          </w:rPr>
          <w:t>M</w:t>
        </w:r>
        <w:r w:rsidR="00884420" w:rsidRPr="00B64BA7">
          <w:rPr>
            <w:rStyle w:val="Hyperlink"/>
          </w:rPr>
          <w:t>ø</w:t>
        </w:r>
        <w:r w:rsidRPr="00B64BA7">
          <w:rPr>
            <w:rStyle w:val="Hyperlink"/>
          </w:rPr>
          <w:t>ller, 1990</w:t>
        </w:r>
      </w:hyperlink>
      <w:r w:rsidRPr="00CE3172">
        <w:t>). LMA (</w:t>
      </w:r>
      <w:hyperlink w:anchor="Levenberg1944" w:history="1">
        <w:r w:rsidRPr="00B64BA7">
          <w:rPr>
            <w:rStyle w:val="Hyperlink"/>
          </w:rPr>
          <w:t>Levenberg K., 1944</w:t>
        </w:r>
      </w:hyperlink>
      <w:r w:rsidRPr="00CE3172">
        <w:t xml:space="preserve"> and </w:t>
      </w:r>
      <w:hyperlink w:anchor="Marquardt1963" w:history="1">
        <w:r w:rsidRPr="00B64BA7">
          <w:rPr>
            <w:rStyle w:val="Hyperlink"/>
          </w:rPr>
          <w:t>Marquardt DW., 1963</w:t>
        </w:r>
      </w:hyperlink>
      <w:r w:rsidRPr="00CE3172">
        <w:t>) is a nonlinear least squares method that belongs to the field of continuous optimization. It minimizes the multivariate function, which is expressed as the sum of squared errors (</w:t>
      </w:r>
      <w:proofErr w:type="spellStart"/>
      <w:r w:rsidR="00B64BA7">
        <w:fldChar w:fldCharType="begin"/>
      </w:r>
      <w:r w:rsidR="00B64BA7">
        <w:instrText xml:space="preserve"> HYPERLINK  \l "Rahimpour2019" </w:instrText>
      </w:r>
      <w:r w:rsidR="00B64BA7">
        <w:fldChar w:fldCharType="separate"/>
      </w:r>
      <w:r w:rsidRPr="00B64BA7">
        <w:rPr>
          <w:rStyle w:val="Hyperlink"/>
        </w:rPr>
        <w:t>Ramadsan</w:t>
      </w:r>
      <w:proofErr w:type="spellEnd"/>
      <w:r w:rsidRPr="00B64BA7">
        <w:rPr>
          <w:rStyle w:val="Hyperlink"/>
        </w:rPr>
        <w:t xml:space="preserve"> et al., 2017</w:t>
      </w:r>
      <w:r w:rsidR="00B64BA7">
        <w:fldChar w:fldCharType="end"/>
      </w:r>
      <w:r w:rsidRPr="00CE3172">
        <w:t>).</w:t>
      </w:r>
      <w:r w:rsidR="00FA4ABA" w:rsidRPr="00CE3172">
        <w:t xml:space="preserve"> Considering the speed of convergence of Levenberg-Marquardt, Bayesian Regularization and scaled conjugate gradient in forward networks, these algorithms have been used to train the target </w:t>
      </w:r>
      <w:r w:rsidR="00FA4ABA" w:rsidRPr="00CE3172">
        <w:lastRenderedPageBreak/>
        <w:t>network and parameter errors have been used to evaluate the model's performance (</w:t>
      </w:r>
      <w:hyperlink w:anchor="Vali2023" w:history="1">
        <w:r w:rsidR="00FA4ABA" w:rsidRPr="00B64BA7">
          <w:rPr>
            <w:rStyle w:val="Hyperlink"/>
          </w:rPr>
          <w:t>vali, Hajizadeh, 2023</w:t>
        </w:r>
      </w:hyperlink>
      <w:r w:rsidR="00FA4ABA" w:rsidRPr="00CE3172">
        <w:t xml:space="preserve">). </w:t>
      </w:r>
      <w:r w:rsidR="00202503" w:rsidRPr="00CE3172">
        <w:t>Probability Neural Networks (</w:t>
      </w:r>
      <w:r w:rsidR="00884420" w:rsidRPr="00CE3172">
        <w:t>PNN</w:t>
      </w:r>
      <w:r w:rsidR="00202503" w:rsidRPr="00CE3172">
        <w:t>)</w:t>
      </w:r>
      <w:r w:rsidR="00884420" w:rsidRPr="00CE3172">
        <w:t xml:space="preserve"> uses a class of probability density function estimators that asymptotically approximate the underlying parent density, provided it is smooth and continuous. </w:t>
      </w:r>
      <w:r w:rsidR="002F1ADC" w:rsidRPr="00CE3172">
        <w:t>(</w:t>
      </w:r>
      <w:proofErr w:type="spellStart"/>
      <w:r w:rsidR="00B64BA7">
        <w:fldChar w:fldCharType="begin"/>
      </w:r>
      <w:r w:rsidR="00B64BA7">
        <w:instrText xml:space="preserve"> HYPERLINK  \l "Parzen1962" </w:instrText>
      </w:r>
      <w:r w:rsidR="00B64BA7">
        <w:fldChar w:fldCharType="separate"/>
      </w:r>
      <w:r w:rsidR="002F1ADC" w:rsidRPr="00B64BA7">
        <w:rPr>
          <w:rStyle w:val="Hyperlink"/>
        </w:rPr>
        <w:t>Parzen</w:t>
      </w:r>
      <w:proofErr w:type="spellEnd"/>
      <w:r w:rsidR="002F1ADC" w:rsidRPr="00B64BA7">
        <w:rPr>
          <w:rStyle w:val="Hyperlink"/>
        </w:rPr>
        <w:t>, 1962</w:t>
      </w:r>
      <w:r w:rsidR="00B64BA7">
        <w:fldChar w:fldCharType="end"/>
      </w:r>
      <w:r w:rsidR="002F1ADC" w:rsidRPr="00CE3172">
        <w:t>).</w:t>
      </w:r>
    </w:p>
    <w:p w14:paraId="54063090" w14:textId="119F3C1F" w:rsidR="00776D84" w:rsidRPr="00CE3172" w:rsidRDefault="00776D84" w:rsidP="00981951">
      <w:pPr>
        <w:pStyle w:val="Heading1"/>
        <w:numPr>
          <w:ilvl w:val="0"/>
          <w:numId w:val="11"/>
        </w:numPr>
        <w:spacing w:before="0" w:beforeAutospacing="0" w:after="0" w:afterAutospacing="0"/>
        <w:ind w:left="714" w:hanging="357"/>
        <w:rPr>
          <w:rFonts w:eastAsiaTheme="minorHAnsi" w:cstheme="minorBidi"/>
          <w:sz w:val="24"/>
          <w:szCs w:val="22"/>
        </w:rPr>
      </w:pPr>
      <w:r w:rsidRPr="00CE3172">
        <w:t>Materials and methods</w:t>
      </w:r>
    </w:p>
    <w:p w14:paraId="2E7F2DFC" w14:textId="2B03871B" w:rsidR="00B82728" w:rsidRPr="00CE3172" w:rsidRDefault="007E401F" w:rsidP="006534BC">
      <w:pPr>
        <w:spacing w:before="100" w:beforeAutospacing="1" w:after="100" w:afterAutospacing="1" w:line="360" w:lineRule="auto"/>
        <w:ind w:firstLine="0"/>
        <w:rPr>
          <w:rFonts w:eastAsiaTheme="majorEastAsia" w:cstheme="majorBidi"/>
          <w:sz w:val="32"/>
          <w:szCs w:val="32"/>
        </w:rPr>
      </w:pPr>
      <w:r w:rsidRPr="00CE3172">
        <w:rPr>
          <w:noProof/>
          <w:lang w:bidi="fa-IR"/>
        </w:rPr>
        <mc:AlternateContent>
          <mc:Choice Requires="wpg">
            <w:drawing>
              <wp:anchor distT="0" distB="0" distL="114300" distR="114300" simplePos="0" relativeHeight="251678720" behindDoc="0" locked="0" layoutInCell="1" allowOverlap="1" wp14:anchorId="420C5226" wp14:editId="751664EC">
                <wp:simplePos x="0" y="0"/>
                <wp:positionH relativeFrom="margin">
                  <wp:posOffset>642796</wp:posOffset>
                </wp:positionH>
                <wp:positionV relativeFrom="paragraph">
                  <wp:posOffset>1767488</wp:posOffset>
                </wp:positionV>
                <wp:extent cx="4409295" cy="3572750"/>
                <wp:effectExtent l="0" t="0" r="10795" b="27940"/>
                <wp:wrapNone/>
                <wp:docPr id="9" name="Group 9"/>
                <wp:cNvGraphicFramePr/>
                <a:graphic xmlns:a="http://schemas.openxmlformats.org/drawingml/2006/main">
                  <a:graphicData uri="http://schemas.microsoft.com/office/word/2010/wordprocessingGroup">
                    <wpg:wgp>
                      <wpg:cNvGrpSpPr/>
                      <wpg:grpSpPr>
                        <a:xfrm>
                          <a:off x="0" y="0"/>
                          <a:ext cx="4409295" cy="3572750"/>
                          <a:chOff x="-31044" y="0"/>
                          <a:chExt cx="4409295" cy="3572750"/>
                        </a:xfrm>
                      </wpg:grpSpPr>
                      <wps:wsp>
                        <wps:cNvPr id="4" name="Snip Same Side Corner Rectangle 4"/>
                        <wps:cNvSpPr/>
                        <wps:spPr>
                          <a:xfrm>
                            <a:off x="2075818" y="3248553"/>
                            <a:ext cx="1989010" cy="324197"/>
                          </a:xfrm>
                          <a:prstGeom prst="snip2SameRect">
                            <a:avLst/>
                          </a:prstGeom>
                          <a:solidFill>
                            <a:schemeClr val="accent6">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FFA6C7E" w14:textId="57E6E912" w:rsidR="00B64BA7" w:rsidRPr="00350814" w:rsidRDefault="00B64BA7" w:rsidP="00414E9B">
                              <w:pPr>
                                <w:spacing w:line="240" w:lineRule="auto"/>
                                <w:jc w:val="center"/>
                                <w:rPr>
                                  <w:sz w:val="18"/>
                                  <w:szCs w:val="18"/>
                                </w:rPr>
                              </w:pPr>
                              <w:r>
                                <w:rPr>
                                  <w:sz w:val="18"/>
                                  <w:szCs w:val="18"/>
                                </w:rPr>
                                <w:t xml:space="preserve">Compressibility prediction in well axis </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cNvPr id="5" name="Group 5"/>
                        <wpg:cNvGrpSpPr/>
                        <wpg:grpSpPr>
                          <a:xfrm>
                            <a:off x="-31044" y="0"/>
                            <a:ext cx="4409295" cy="3222127"/>
                            <a:chOff x="-31044" y="0"/>
                            <a:chExt cx="4409295" cy="3222127"/>
                          </a:xfrm>
                        </wpg:grpSpPr>
                        <wpg:grpSp>
                          <wpg:cNvPr id="1" name="Group 1"/>
                          <wpg:cNvGrpSpPr/>
                          <wpg:grpSpPr>
                            <a:xfrm>
                              <a:off x="-31044" y="0"/>
                              <a:ext cx="4409295" cy="2835703"/>
                              <a:chOff x="-160551" y="253406"/>
                              <a:chExt cx="4410817" cy="1942745"/>
                            </a:xfrm>
                          </wpg:grpSpPr>
                          <wps:wsp>
                            <wps:cNvPr id="16" name="Bent Arrow 16"/>
                            <wps:cNvSpPr/>
                            <wps:spPr>
                              <a:xfrm rot="16200000">
                                <a:off x="604803" y="1644604"/>
                                <a:ext cx="861770" cy="180062"/>
                              </a:xfrm>
                              <a:prstGeom prst="bentArrow">
                                <a:avLst>
                                  <a:gd name="adj1" fmla="val 25000"/>
                                  <a:gd name="adj2" fmla="val 26515"/>
                                  <a:gd name="adj3" fmla="val 25000"/>
                                  <a:gd name="adj4" fmla="val 43750"/>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124"/>
                            <wps:cNvSpPr/>
                            <wps:spPr>
                              <a:xfrm>
                                <a:off x="837228" y="904415"/>
                                <a:ext cx="72390" cy="147982"/>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937" name="Group 5937"/>
                            <wpg:cNvGrpSpPr/>
                            <wpg:grpSpPr>
                              <a:xfrm>
                                <a:off x="-160551" y="253406"/>
                                <a:ext cx="4410817" cy="1942745"/>
                                <a:chOff x="239655" y="253406"/>
                                <a:chExt cx="4411279" cy="1942745"/>
                              </a:xfrm>
                            </wpg:grpSpPr>
                            <wps:wsp>
                              <wps:cNvPr id="4100" name="Rectangle 4100"/>
                              <wps:cNvSpPr/>
                              <wps:spPr>
                                <a:xfrm>
                                  <a:off x="595461" y="253406"/>
                                  <a:ext cx="3942454" cy="172645"/>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50297275" w14:textId="77777777" w:rsidR="00B64BA7" w:rsidRPr="00350814" w:rsidRDefault="00B64BA7" w:rsidP="00A2222C">
                                    <w:pPr>
                                      <w:jc w:val="center"/>
                                      <w:rPr>
                                        <w:sz w:val="22"/>
                                      </w:rPr>
                                    </w:pPr>
                                    <w:r w:rsidRPr="00350814">
                                      <w:rPr>
                                        <w:sz w:val="22"/>
                                      </w:rPr>
                                      <w:t>An overview of the subject’s background and library studies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03" name="Arrow: Down 126"/>
                              <wps:cNvSpPr/>
                              <wps:spPr>
                                <a:xfrm>
                                  <a:off x="2538985" y="431804"/>
                                  <a:ext cx="72000" cy="123318"/>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 name="Arrow: Down 126"/>
                              <wps:cNvSpPr/>
                              <wps:spPr>
                                <a:xfrm>
                                  <a:off x="1040923" y="431798"/>
                                  <a:ext cx="72000" cy="123318"/>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4" name="Rounded Rectangle 4124"/>
                              <wps:cNvSpPr/>
                              <wps:spPr>
                                <a:xfrm>
                                  <a:off x="455005" y="574761"/>
                                  <a:ext cx="1222769" cy="320628"/>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575A2EF8" w14:textId="463C3507" w:rsidR="00B64BA7" w:rsidRPr="00350814" w:rsidRDefault="00B64BA7" w:rsidP="00A6787C">
                                    <w:pPr>
                                      <w:spacing w:line="240" w:lineRule="auto"/>
                                      <w:jc w:val="center"/>
                                      <w:rPr>
                                        <w:sz w:val="18"/>
                                        <w:szCs w:val="18"/>
                                      </w:rPr>
                                    </w:pPr>
                                    <w:r w:rsidRPr="00350814">
                                      <w:rPr>
                                        <w:sz w:val="18"/>
                                        <w:szCs w:val="18"/>
                                      </w:rPr>
                                      <w:t xml:space="preserve">Laboratory measurement of petrophysical analysis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4125" name="Rounded Rectangle 4125"/>
                              <wps:cNvSpPr/>
                              <wps:spPr>
                                <a:xfrm>
                                  <a:off x="1722120" y="583642"/>
                                  <a:ext cx="1692409" cy="320628"/>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39C8BC2E" w14:textId="6705B16B" w:rsidR="00B64BA7" w:rsidRPr="004C55BF" w:rsidRDefault="00B64BA7" w:rsidP="00494BD4">
                                    <w:pPr>
                                      <w:spacing w:line="240" w:lineRule="auto"/>
                                      <w:jc w:val="center"/>
                                      <w:rPr>
                                        <w:sz w:val="18"/>
                                        <w:szCs w:val="18"/>
                                      </w:rPr>
                                    </w:pPr>
                                    <w:r w:rsidRPr="004C55BF">
                                      <w:rPr>
                                        <w:sz w:val="18"/>
                                        <w:szCs w:val="18"/>
                                      </w:rPr>
                                      <w:t>Laboratory Meas</w:t>
                                    </w:r>
                                    <w:r>
                                      <w:rPr>
                                        <w:sz w:val="18"/>
                                        <w:szCs w:val="18"/>
                                      </w:rPr>
                                      <w:t>urement of rock-compressibility</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4122" name="Arrow: Down 108"/>
                              <wps:cNvSpPr/>
                              <wps:spPr>
                                <a:xfrm rot="18600000">
                                  <a:off x="1647719" y="1234994"/>
                                  <a:ext cx="49327" cy="360162"/>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7" name="Arrow: Down 124"/>
                              <wps:cNvSpPr/>
                              <wps:spPr>
                                <a:xfrm>
                                  <a:off x="667899" y="889918"/>
                                  <a:ext cx="72032" cy="567264"/>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8" name="Rounded Rectangle 4098"/>
                              <wps:cNvSpPr/>
                              <wps:spPr>
                                <a:xfrm>
                                  <a:off x="3481425" y="577025"/>
                                  <a:ext cx="1079500" cy="320628"/>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F49FB5A" w14:textId="77777777" w:rsidR="00B64BA7" w:rsidRPr="00350814" w:rsidRDefault="00B64BA7" w:rsidP="00A2222C">
                                    <w:pPr>
                                      <w:spacing w:line="240" w:lineRule="auto"/>
                                      <w:jc w:val="center"/>
                                      <w:rPr>
                                        <w:sz w:val="18"/>
                                        <w:szCs w:val="18"/>
                                      </w:rPr>
                                    </w:pPr>
                                    <w:r w:rsidRPr="00350814">
                                      <w:rPr>
                                        <w:sz w:val="18"/>
                                        <w:szCs w:val="18"/>
                                      </w:rPr>
                                      <w:t>Well Log data gathering</w:t>
                                    </w:r>
                                  </w:p>
                                  <w:p w14:paraId="743C80E3" w14:textId="77777777" w:rsidR="00B64BA7" w:rsidRPr="00350814" w:rsidRDefault="00B64BA7" w:rsidP="00A2222C">
                                    <w:pPr>
                                      <w:spacing w:line="240" w:lineRule="auto"/>
                                      <w:jc w:val="center"/>
                                      <w:rPr>
                                        <w:sz w:val="18"/>
                                        <w:szCs w:val="1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4102" name="Arrow: Down 126"/>
                              <wps:cNvSpPr/>
                              <wps:spPr>
                                <a:xfrm>
                                  <a:off x="3988304" y="430998"/>
                                  <a:ext cx="72000" cy="123318"/>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8" name="Rectangle: Diagonal Corners Rounded 110"/>
                              <wps:cNvSpPr/>
                              <wps:spPr>
                                <a:xfrm>
                                  <a:off x="785795" y="1070278"/>
                                  <a:ext cx="1490184" cy="246636"/>
                                </a:xfrm>
                                <a:prstGeom prst="round2DiagRect">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6118E538" w14:textId="564D3AA2" w:rsidR="00B64BA7" w:rsidRPr="00E24C1B" w:rsidRDefault="00B64BA7" w:rsidP="00457451">
                                    <w:pPr>
                                      <w:spacing w:line="240" w:lineRule="auto"/>
                                      <w:jc w:val="center"/>
                                      <w:rPr>
                                        <w:szCs w:val="24"/>
                                      </w:rPr>
                                    </w:pPr>
                                    <w:r>
                                      <w:rPr>
                                        <w:sz w:val="20"/>
                                        <w:szCs w:val="20"/>
                                      </w:rPr>
                                      <w:t xml:space="preserve">Predicted Cp from K &amp; </w:t>
                                    </w:r>
                                    <w:r w:rsidRPr="00AB25F8">
                                      <w:rPr>
                                        <w:rFonts w:ascii="Symbol" w:hAnsi="Symbol"/>
                                        <w:sz w:val="20"/>
                                        <w:szCs w:val="20"/>
                                      </w:rPr>
                                      <w:t></w:t>
                                    </w:r>
                                    <w:r>
                                      <w:rPr>
                                        <w:sz w:val="20"/>
                                        <w:szCs w:val="20"/>
                                      </w:rPr>
                                      <w:t xml:space="preserve"> by ANN </w:t>
                                    </w:r>
                                    <w:r w:rsidRPr="00457451">
                                      <w:rPr>
                                        <w:sz w:val="20"/>
                                        <w:szCs w:val="20"/>
                                      </w:rPr>
                                      <w:t>algorithms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0" name="Rectangle: Diagonal Corners Rounded 110"/>
                              <wps:cNvSpPr/>
                              <wps:spPr>
                                <a:xfrm>
                                  <a:off x="2685191" y="1039646"/>
                                  <a:ext cx="1965743" cy="369954"/>
                                </a:xfrm>
                                <a:prstGeom prst="round2DiagRect">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31E72B5" w14:textId="46A3CBE0" w:rsidR="00B64BA7" w:rsidRPr="004C55BF" w:rsidRDefault="00B64BA7" w:rsidP="00F17FEF">
                                    <w:pPr>
                                      <w:spacing w:line="240" w:lineRule="auto"/>
                                      <w:jc w:val="center"/>
                                      <w:rPr>
                                        <w:sz w:val="18"/>
                                        <w:szCs w:val="18"/>
                                      </w:rPr>
                                    </w:pPr>
                                    <w:r w:rsidRPr="004C55BF">
                                      <w:rPr>
                                        <w:sz w:val="18"/>
                                        <w:szCs w:val="18"/>
                                      </w:rPr>
                                      <w:t>Predicted Cp from well log data (</w:t>
                                    </w:r>
                                    <w:r w:rsidRPr="004C55BF">
                                      <w:rPr>
                                        <w:rFonts w:eastAsiaTheme="majorEastAsia" w:cstheme="majorBidi"/>
                                        <w:sz w:val="18"/>
                                        <w:szCs w:val="18"/>
                                      </w:rPr>
                                      <w:t>Density, neutron porosity and acoustic impedance</w:t>
                                    </w:r>
                                    <w:r w:rsidRPr="004C55BF">
                                      <w:rPr>
                                        <w:sz w:val="18"/>
                                        <w:szCs w:val="18"/>
                                      </w:rPr>
                                      <w:t xml:space="preserve"> by ANN </w:t>
                                    </w:r>
                                    <w:r w:rsidRPr="00F17FEF">
                                      <w:rPr>
                                        <w:sz w:val="18"/>
                                        <w:szCs w:val="18"/>
                                      </w:rPr>
                                      <w:t>algorithms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2" name="Arrow: Down 124"/>
                              <wps:cNvSpPr/>
                              <wps:spPr>
                                <a:xfrm>
                                  <a:off x="3964982" y="904415"/>
                                  <a:ext cx="71755" cy="123318"/>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Snip Same Side Corner Rectangle 743"/>
                              <wps:cNvSpPr/>
                              <wps:spPr>
                                <a:xfrm>
                                  <a:off x="1776229" y="1462842"/>
                                  <a:ext cx="1638302" cy="332510"/>
                                </a:xfrm>
                                <a:prstGeom prst="snip2Same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22349AC" w14:textId="77777777" w:rsidR="00B64BA7" w:rsidRPr="001D3014" w:rsidRDefault="00B64BA7" w:rsidP="00A2222C">
                                    <w:pPr>
                                      <w:spacing w:line="240" w:lineRule="auto"/>
                                      <w:jc w:val="center"/>
                                      <w:rPr>
                                        <w:sz w:val="18"/>
                                        <w:szCs w:val="18"/>
                                      </w:rPr>
                                    </w:pPr>
                                    <w:r w:rsidRPr="001D3014">
                                      <w:rPr>
                                        <w:sz w:val="18"/>
                                        <w:szCs w:val="18"/>
                                      </w:rPr>
                                      <w:t>Comparison Cp Lab &amp; Cp predicted from well log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99" name="Arrow: Down 124"/>
                              <wps:cNvSpPr/>
                              <wps:spPr>
                                <a:xfrm rot="2700000" flipH="1">
                                  <a:off x="3402866" y="1412575"/>
                                  <a:ext cx="71755" cy="98655"/>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Snip Same Side Corner Rectangle 744"/>
                              <wps:cNvSpPr/>
                              <wps:spPr>
                                <a:xfrm>
                                  <a:off x="239655" y="1462557"/>
                                  <a:ext cx="914811" cy="591928"/>
                                </a:xfrm>
                                <a:prstGeom prst="snip2Same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6ECDFCA3" w14:textId="405C84CE" w:rsidR="00B64BA7" w:rsidRPr="00350814" w:rsidRDefault="00B64BA7" w:rsidP="008B06C3">
                                    <w:pPr>
                                      <w:spacing w:line="240" w:lineRule="auto"/>
                                      <w:ind w:firstLine="0"/>
                                      <w:jc w:val="center"/>
                                      <w:rPr>
                                        <w:sz w:val="18"/>
                                        <w:szCs w:val="18"/>
                                      </w:rPr>
                                    </w:pPr>
                                    <w:r w:rsidRPr="008B06C3">
                                      <w:rPr>
                                        <w:sz w:val="18"/>
                                        <w:szCs w:val="18"/>
                                      </w:rPr>
                                      <w:t>Comparison compressibility of lab data and researcher's experimental relations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Arrow: Down 126"/>
                              <wps:cNvSpPr/>
                              <wps:spPr>
                                <a:xfrm>
                                  <a:off x="2531995" y="1805004"/>
                                  <a:ext cx="72029" cy="98655"/>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 name="Rectangle 755"/>
                              <wps:cNvSpPr/>
                              <wps:spPr>
                                <a:xfrm>
                                  <a:off x="3245196" y="2010731"/>
                                  <a:ext cx="236220" cy="185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D0877D" w14:textId="77777777" w:rsidR="00B64BA7" w:rsidRPr="001D3014" w:rsidRDefault="00B64BA7" w:rsidP="00A2222C">
                                    <w:pPr>
                                      <w:spacing w:line="240" w:lineRule="auto"/>
                                      <w:ind w:firstLine="0"/>
                                      <w:rPr>
                                        <w:color w:val="000000" w:themeColor="text1"/>
                                        <w:sz w:val="18"/>
                                        <w:szCs w:val="18"/>
                                      </w:rPr>
                                    </w:pPr>
                                    <w:r w:rsidRPr="001D3014">
                                      <w:rPr>
                                        <w:color w:val="000000" w:themeColor="text1"/>
                                        <w:sz w:val="18"/>
                                        <w:szCs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 name="Rectangle 760"/>
                              <wps:cNvSpPr/>
                              <wps:spPr>
                                <a:xfrm>
                                  <a:off x="1466433" y="1959238"/>
                                  <a:ext cx="237600" cy="158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EA9011" w14:textId="77777777" w:rsidR="00B64BA7" w:rsidRPr="001D3014" w:rsidRDefault="00B64BA7" w:rsidP="00A2222C">
                                    <w:pPr>
                                      <w:spacing w:line="240" w:lineRule="auto"/>
                                      <w:ind w:firstLine="0"/>
                                      <w:rPr>
                                        <w:color w:val="000000" w:themeColor="text1"/>
                                        <w:sz w:val="18"/>
                                        <w:szCs w:val="18"/>
                                      </w:rPr>
                                    </w:pPr>
                                    <w:r w:rsidRPr="001D3014">
                                      <w:rPr>
                                        <w:color w:val="000000" w:themeColor="text1"/>
                                        <w:sz w:val="18"/>
                                        <w:szCs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36" name="Arrow: Down 126"/>
                              <wps:cNvSpPr/>
                              <wps:spPr>
                                <a:xfrm>
                                  <a:off x="2532024" y="907664"/>
                                  <a:ext cx="72000" cy="542601"/>
                                </a:xfrm>
                                <a:prstGeom prst="downArrow">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 name="Hexagon 3"/>
                          <wps:cNvSpPr/>
                          <wps:spPr>
                            <a:xfrm>
                              <a:off x="1302538" y="2430024"/>
                              <a:ext cx="1583669" cy="646143"/>
                            </a:xfrm>
                            <a:prstGeom prst="hexagon">
                              <a:avLst/>
                            </a:prstGeom>
                            <a:solidFill>
                              <a:srgbClr val="FFFF99"/>
                            </a:solidFill>
                            <a:ln w="12700" cap="flat" cmpd="sng" algn="ctr">
                              <a:solidFill>
                                <a:sysClr val="windowText" lastClr="000000"/>
                              </a:solidFill>
                              <a:prstDash val="solid"/>
                              <a:miter lim="800000"/>
                            </a:ln>
                            <a:effectLst/>
                          </wps:spPr>
                          <wps:txbx>
                            <w:txbxContent>
                              <w:p w14:paraId="7D81B7EC" w14:textId="301C0BCA" w:rsidR="00B64BA7" w:rsidRPr="00AC1C49" w:rsidRDefault="00B64BA7" w:rsidP="00414E9B">
                                <w:pPr>
                                  <w:spacing w:line="240" w:lineRule="auto"/>
                                  <w:ind w:firstLine="0"/>
                                  <w:jc w:val="center"/>
                                  <w:rPr>
                                    <w:sz w:val="18"/>
                                    <w:szCs w:val="18"/>
                                  </w:rPr>
                                </w:pPr>
                                <w:r w:rsidRPr="00AC1C49">
                                  <w:rPr>
                                    <w:sz w:val="18"/>
                                    <w:szCs w:val="18"/>
                                  </w:rPr>
                                  <w:t>Good Results?</w:t>
                                </w:r>
                              </w:p>
                              <w:p w14:paraId="19A92DEF" w14:textId="00F20375" w:rsidR="00B64BA7" w:rsidRPr="00AC1C49" w:rsidRDefault="00B64BA7" w:rsidP="00414E9B">
                                <w:pPr>
                                  <w:spacing w:line="240" w:lineRule="auto"/>
                                  <w:ind w:firstLine="0"/>
                                  <w:jc w:val="center"/>
                                  <w:rPr>
                                    <w:sz w:val="18"/>
                                    <w:szCs w:val="18"/>
                                  </w:rPr>
                                </w:pPr>
                                <w:r>
                                  <w:rPr>
                                    <w:sz w:val="18"/>
                                    <w:szCs w:val="18"/>
                                  </w:rPr>
                                  <w:t>(</w:t>
                                </w:r>
                                <w:r w:rsidRPr="00AC1C49">
                                  <w:rPr>
                                    <w:sz w:val="18"/>
                                    <w:szCs w:val="18"/>
                                  </w:rPr>
                                  <w:t>Optimal correlation and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6" name="Bent Arrow 6"/>
                          <wps:cNvSpPr/>
                          <wps:spPr>
                            <a:xfrm rot="5400000">
                              <a:off x="2747196" y="2879004"/>
                              <a:ext cx="504000" cy="182245"/>
                            </a:xfrm>
                            <a:prstGeom prst="bentArrow">
                              <a:avLst>
                                <a:gd name="adj1" fmla="val 25000"/>
                                <a:gd name="adj2" fmla="val 26515"/>
                                <a:gd name="adj3" fmla="val 25000"/>
                                <a:gd name="adj4" fmla="val 43750"/>
                              </a:avLst>
                            </a:prstGeom>
                            <a:solidFill>
                              <a:schemeClr val="bg1">
                                <a:lumMod val="7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0C5226" id="Group 9" o:spid="_x0000_s1027" style="position:absolute;left:0;text-align:left;margin-left:50.6pt;margin-top:139.15pt;width:347.2pt;height:281.3pt;z-index:251678720;mso-position-horizontal-relative:margin;mso-width-relative:margin;mso-height-relative:margin" coordorigin="-310" coordsize="44092,3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">
                <v:shape id="Snip Same Side Corner Rectangle 4" o:spid="_x0000_s1028" style="position:absolute;left:20758;top:32485;width:19890;height:3242;visibility:visible;mso-wrap-style:none;v-text-anchor:middle" coordsize="1989010,324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" adj="-11796480,,5400" path="m54034,l1934976,r54034,54034l1989010,324197r,l,324197r,l,54034,54034,xe" fillcolor="#c5e0b3 [1305]" strokecolor="black [3200]" strokeweight="1pt">
                  <v:stroke joinstyle="miter"/>
                  <v:formulas/>
                  <v:path arrowok="t" o:connecttype="custom" o:connectlocs="54034,0;1934976,0;1989010,54034;1989010,324197;1989010,324197;0,324197;0,324197;0,54034;54034,0" o:connectangles="0,0,0,0,0,0,0,0,0" textboxrect="0,0,1989010,324197"/>
                  <v:textbox inset="0,0,0,0">
                    <w:txbxContent>
                      <w:p w14:paraId="0FFA6C7E" w14:textId="57E6E912" w:rsidR="00B64BA7" w:rsidRPr="00350814" w:rsidRDefault="00B64BA7" w:rsidP="00414E9B">
                        <w:pPr>
                          <w:spacing w:line="240" w:lineRule="auto"/>
                          <w:jc w:val="center"/>
                          <w:rPr>
                            <w:sz w:val="18"/>
                            <w:szCs w:val="18"/>
                          </w:rPr>
                        </w:pPr>
                        <w:r>
                          <w:rPr>
                            <w:sz w:val="18"/>
                            <w:szCs w:val="18"/>
                          </w:rPr>
                          <w:t xml:space="preserve">Compressibility prediction in well axis </w:t>
                        </w:r>
                      </w:p>
                    </w:txbxContent>
                  </v:textbox>
                </v:shape>
                <v:group id="Group 5" o:spid="_x0000_s1029" style="position:absolute;left:-310;width:44092;height:32221" coordorigin="-310" coordsize="44092,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30" style="position:absolute;left:-310;width:44092;height:28357" coordorigin="-1605,2534" coordsize="44108,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Bent Arrow 16" o:spid="_x0000_s1031" style="position:absolute;left:6048;top:16445;width:8618;height:1801;rotation:-90;visibility:visible;mso-wrap-style:square;v-text-anchor:middle" coordsize="861770,18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" path="m,180062l,104013c,60506,35270,25236,78777,25236r737978,l816755,r45015,47743l816755,95487r,-25236l78777,70251v-18646,,-33762,15116,-33762,33762c45015,129363,45016,154712,45016,180062l,180062xe" fillcolor="#bfbfbf [2412]" strokecolor="black [3200]" strokeweight="1pt">
                      <v:stroke joinstyle="miter"/>
                      <v:path arrowok="t" o:connecttype="custom" o:connectlocs="0,180062;0,104013;78777,25236;816755,25236;816755,0;861770,47743;816755,95487;816755,70251;78777,70251;45015,104013;45016,180062;0,180062"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4" o:spid="_x0000_s1032" type="#_x0000_t67" style="position:absolute;left:8372;top:9044;width:724;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" adj="16317" fillcolor="#bfbfbf [2412]" strokecolor="black [3200]" strokeweight="1pt"/>
                    <v:group id="Group 5937" o:spid="_x0000_s1033" style="position:absolute;left:-1605;top:2534;width:44107;height:19427" coordorigin="2396,2534" coordsize="44112,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rect id="Rectangle 4100" o:spid="_x0000_s1034" style="position:absolute;left:5954;top:2534;width:39425;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" fillcolor="#f2f2f2 [3052]" strokecolor="black [3200]" strokeweight="1pt">
                        <v:textbox>
                          <w:txbxContent>
                            <w:p w14:paraId="50297275" w14:textId="77777777" w:rsidR="00B64BA7" w:rsidRPr="00350814" w:rsidRDefault="00B64BA7" w:rsidP="00A2222C">
                              <w:pPr>
                                <w:jc w:val="center"/>
                                <w:rPr>
                                  <w:sz w:val="22"/>
                                </w:rPr>
                              </w:pPr>
                              <w:r w:rsidRPr="00350814">
                                <w:rPr>
                                  <w:sz w:val="22"/>
                                </w:rPr>
                                <w:t>An overview of the subject’s background and library studies</w:t>
                              </w:r>
                            </w:p>
                          </w:txbxContent>
                        </v:textbox>
                      </v:rect>
                      <v:shape id="Arrow: Down 126" o:spid="_x0000_s1035" type="#_x0000_t67" style="position:absolute;left:25389;top:4318;width:720;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" adj="15294" fillcolor="#bfbfbf [2412]" strokecolor="black [3200]" strokeweight="1pt"/>
                      <v:shape id="Arrow: Down 126" o:spid="_x0000_s1036" type="#_x0000_t67" style="position:absolute;left:10409;top:4317;width:720;height:1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" adj="15294" fillcolor="#bfbfbf [2412]" strokecolor="black [3200]" strokeweight="1pt"/>
                      <v:roundrect id="Rounded Rectangle 4124" o:spid="_x0000_s1037" style="position:absolute;left:4550;top:5747;width:12227;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" fillcolor="#deeaf6 [660]" strokecolor="black [3200]" strokeweight="1pt">
                        <v:stroke joinstyle="miter"/>
                        <v:textbox inset="0,0,0,0">
                          <w:txbxContent>
                            <w:p w14:paraId="575A2EF8" w14:textId="463C3507" w:rsidR="00B64BA7" w:rsidRPr="00350814" w:rsidRDefault="00B64BA7" w:rsidP="00A6787C">
                              <w:pPr>
                                <w:spacing w:line="240" w:lineRule="auto"/>
                                <w:jc w:val="center"/>
                                <w:rPr>
                                  <w:sz w:val="18"/>
                                  <w:szCs w:val="18"/>
                                </w:rPr>
                              </w:pPr>
                              <w:r w:rsidRPr="00350814">
                                <w:rPr>
                                  <w:sz w:val="18"/>
                                  <w:szCs w:val="18"/>
                                </w:rPr>
                                <w:t xml:space="preserve">Laboratory measurement of petrophysical analysis </w:t>
                              </w:r>
                            </w:p>
                          </w:txbxContent>
                        </v:textbox>
                      </v:roundrect>
                      <v:roundrect id="Rounded Rectangle 4125" o:spid="_x0000_s1038" style="position:absolute;left:17221;top:5836;width:16924;height:3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" fillcolor="#deeaf6 [660]" strokecolor="black [3200]" strokeweight="1pt">
                        <v:stroke joinstyle="miter"/>
                        <v:textbox inset="0,0,0,0">
                          <w:txbxContent>
                            <w:p w14:paraId="39C8BC2E" w14:textId="6705B16B" w:rsidR="00B64BA7" w:rsidRPr="004C55BF" w:rsidRDefault="00B64BA7" w:rsidP="00494BD4">
                              <w:pPr>
                                <w:spacing w:line="240" w:lineRule="auto"/>
                                <w:jc w:val="center"/>
                                <w:rPr>
                                  <w:sz w:val="18"/>
                                  <w:szCs w:val="18"/>
                                </w:rPr>
                              </w:pPr>
                              <w:r w:rsidRPr="004C55BF">
                                <w:rPr>
                                  <w:sz w:val="18"/>
                                  <w:szCs w:val="18"/>
                                </w:rPr>
                                <w:t>Laboratory Meas</w:t>
                              </w:r>
                              <w:r>
                                <w:rPr>
                                  <w:sz w:val="18"/>
                                  <w:szCs w:val="18"/>
                                </w:rPr>
                                <w:t>urement of rock-compressibility</w:t>
                              </w:r>
                            </w:p>
                          </w:txbxContent>
                        </v:textbox>
                      </v:roundrect>
                      <v:shape id="Arrow: Down 108" o:spid="_x0000_s1039" type="#_x0000_t67" style="position:absolute;left:16477;top:12350;width:493;height:3601;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" adj="20121" fillcolor="#bfbfbf [2412]" strokecolor="black [3200]" strokeweight="1pt"/>
                      <v:shape id="Arrow: Down 124" o:spid="_x0000_s1040" type="#_x0000_t67" style="position:absolute;left:6678;top:8899;width:721;height: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" adj="20229" fillcolor="#bfbfbf [2412]" strokecolor="black [3200]" strokeweight="1pt"/>
                      <v:roundrect id="Rounded Rectangle 4098" o:spid="_x0000_s1041" style="position:absolute;left:34814;top:5770;width:10795;height:3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" fillcolor="#deeaf6 [660]" strokecolor="black [3200]" strokeweight="1pt">
                        <v:stroke joinstyle="miter"/>
                        <v:textbox inset="0,0,0,0">
                          <w:txbxContent>
                            <w:p w14:paraId="1F49FB5A" w14:textId="77777777" w:rsidR="00B64BA7" w:rsidRPr="00350814" w:rsidRDefault="00B64BA7" w:rsidP="00A2222C">
                              <w:pPr>
                                <w:spacing w:line="240" w:lineRule="auto"/>
                                <w:jc w:val="center"/>
                                <w:rPr>
                                  <w:sz w:val="18"/>
                                  <w:szCs w:val="18"/>
                                </w:rPr>
                              </w:pPr>
                              <w:r w:rsidRPr="00350814">
                                <w:rPr>
                                  <w:sz w:val="18"/>
                                  <w:szCs w:val="18"/>
                                </w:rPr>
                                <w:t>Well Log data gathering</w:t>
                              </w:r>
                            </w:p>
                            <w:p w14:paraId="743C80E3" w14:textId="77777777" w:rsidR="00B64BA7" w:rsidRPr="00350814" w:rsidRDefault="00B64BA7" w:rsidP="00A2222C">
                              <w:pPr>
                                <w:spacing w:line="240" w:lineRule="auto"/>
                                <w:jc w:val="center"/>
                                <w:rPr>
                                  <w:sz w:val="18"/>
                                  <w:szCs w:val="18"/>
                                </w:rPr>
                              </w:pPr>
                            </w:p>
                          </w:txbxContent>
                        </v:textbox>
                      </v:roundrect>
                      <v:shape id="Arrow: Down 126" o:spid="_x0000_s1042" type="#_x0000_t67" style="position:absolute;left:39883;top:4309;width:720;height:1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" adj="15294" fillcolor="#bfbfbf [2412]" strokecolor="black [3200]" strokeweight="1pt"/>
                      <v:shape id="Rectangle: Diagonal Corners Rounded 110" o:spid="_x0000_s1043" style="position:absolute;left:7857;top:10702;width:14902;height:2467;visibility:visible;mso-wrap-style:square;v-text-anchor:middle" coordsize="1490184,246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" adj="-11796480,,5400" path="m41107,l1490184,r,l1490184,205529v,22703,-18404,41107,-41107,41107l,246636r,l,41107c,18404,18404,,41107,xe" fillcolor="#fbe4d5 [661]" strokecolor="black [3200]" strokeweight="1pt">
                        <v:stroke joinstyle="miter"/>
                        <v:formulas/>
                        <v:path arrowok="t" o:connecttype="custom" o:connectlocs="41107,0;1490184,0;1490184,0;1490184,205529;1449077,246636;0,246636;0,246636;0,41107;41107,0" o:connectangles="0,0,0,0,0,0,0,0,0" textboxrect="0,0,1490184,246636"/>
                        <v:textbox inset="0,0,0,0">
                          <w:txbxContent>
                            <w:p w14:paraId="6118E538" w14:textId="564D3AA2" w:rsidR="00B64BA7" w:rsidRPr="00E24C1B" w:rsidRDefault="00B64BA7" w:rsidP="00457451">
                              <w:pPr>
                                <w:spacing w:line="240" w:lineRule="auto"/>
                                <w:jc w:val="center"/>
                                <w:rPr>
                                  <w:szCs w:val="24"/>
                                </w:rPr>
                              </w:pPr>
                              <w:r>
                                <w:rPr>
                                  <w:sz w:val="20"/>
                                  <w:szCs w:val="20"/>
                                </w:rPr>
                                <w:t xml:space="preserve">Predicted Cp from K &amp; </w:t>
                              </w:r>
                              <w:r w:rsidRPr="00AB25F8">
                                <w:rPr>
                                  <w:rFonts w:ascii="Symbol" w:hAnsi="Symbol"/>
                                  <w:sz w:val="20"/>
                                  <w:szCs w:val="20"/>
                                </w:rPr>
                                <w:t></w:t>
                              </w:r>
                              <w:r>
                                <w:rPr>
                                  <w:sz w:val="20"/>
                                  <w:szCs w:val="20"/>
                                </w:rPr>
                                <w:t xml:space="preserve"> by ANN </w:t>
                              </w:r>
                              <w:r w:rsidRPr="00457451">
                                <w:rPr>
                                  <w:sz w:val="20"/>
                                  <w:szCs w:val="20"/>
                                </w:rPr>
                                <w:t>algorithms</w:t>
                              </w:r>
                            </w:p>
                          </w:txbxContent>
                        </v:textbox>
                      </v:shape>
                      <v:shape id="Rectangle: Diagonal Corners Rounded 110" o:spid="_x0000_s1044" style="position:absolute;left:26851;top:10396;width:19658;height:3700;visibility:visible;mso-wrap-style:square;v-text-anchor:middle" coordsize="1965743,36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" adj="-11796480,,5400" path="m61660,l1965743,r,l1965743,308294v,34054,-27606,61660,-61660,61660l,369954r,l,61660c,27606,27606,,61660,xe" fillcolor="#fbe4d5 [661]" strokecolor="black [3200]" strokeweight="1pt">
                        <v:stroke joinstyle="miter"/>
                        <v:formulas/>
                        <v:path arrowok="t" o:connecttype="custom" o:connectlocs="61660,0;1965743,0;1965743,0;1965743,308294;1904083,369954;0,369954;0,369954;0,61660;61660,0" o:connectangles="0,0,0,0,0,0,0,0,0" textboxrect="0,0,1965743,369954"/>
                        <v:textbox inset="0,0,0,0">
                          <w:txbxContent>
                            <w:p w14:paraId="131E72B5" w14:textId="46A3CBE0" w:rsidR="00B64BA7" w:rsidRPr="004C55BF" w:rsidRDefault="00B64BA7" w:rsidP="00F17FEF">
                              <w:pPr>
                                <w:spacing w:line="240" w:lineRule="auto"/>
                                <w:jc w:val="center"/>
                                <w:rPr>
                                  <w:sz w:val="18"/>
                                  <w:szCs w:val="18"/>
                                </w:rPr>
                              </w:pPr>
                              <w:r w:rsidRPr="004C55BF">
                                <w:rPr>
                                  <w:sz w:val="18"/>
                                  <w:szCs w:val="18"/>
                                </w:rPr>
                                <w:t>Predicted Cp from well log data (</w:t>
                              </w:r>
                              <w:r w:rsidRPr="004C55BF">
                                <w:rPr>
                                  <w:rFonts w:eastAsiaTheme="majorEastAsia" w:cstheme="majorBidi"/>
                                  <w:sz w:val="18"/>
                                  <w:szCs w:val="18"/>
                                </w:rPr>
                                <w:t>Density, neutron porosity and acoustic impedance</w:t>
                              </w:r>
                              <w:r w:rsidRPr="004C55BF">
                                <w:rPr>
                                  <w:sz w:val="18"/>
                                  <w:szCs w:val="18"/>
                                </w:rPr>
                                <w:t xml:space="preserve"> by ANN </w:t>
                              </w:r>
                              <w:r w:rsidRPr="00F17FEF">
                                <w:rPr>
                                  <w:sz w:val="18"/>
                                  <w:szCs w:val="18"/>
                                </w:rPr>
                                <w:t>algorithms</w:t>
                              </w:r>
                            </w:p>
                          </w:txbxContent>
                        </v:textbox>
                      </v:shape>
                      <v:shape id="Arrow: Down 124" o:spid="_x0000_s1045" type="#_x0000_t67" style="position:absolute;left:39649;top:9044;width:718;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" adj="15316" fillcolor="#bfbfbf [2412]" strokecolor="black [3200]" strokeweight="1pt"/>
                      <v:shape id="Snip Same Side Corner Rectangle 743" o:spid="_x0000_s1046" style="position:absolute;left:17762;top:14628;width:16383;height:3325;visibility:visible;mso-wrap-style:square;v-text-anchor:middle" coordsize="1638302,332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" adj="-11796480,,5400" path="m55419,l1582883,r55419,55419l1638302,332510r,l,332510r,l,55419,55419,xe" fillcolor="#fff2cc [663]" strokecolor="black [3200]" strokeweight="1pt">
                        <v:stroke joinstyle="miter"/>
                        <v:formulas/>
                        <v:path arrowok="t" o:connecttype="custom" o:connectlocs="55419,0;1582883,0;1638302,55419;1638302,332510;1638302,332510;0,332510;0,332510;0,55419;55419,0" o:connectangles="0,0,0,0,0,0,0,0,0" textboxrect="0,0,1638302,332510"/>
                        <v:textbox inset="0,0,0,0">
                          <w:txbxContent>
                            <w:p w14:paraId="122349AC" w14:textId="77777777" w:rsidR="00B64BA7" w:rsidRPr="001D3014" w:rsidRDefault="00B64BA7" w:rsidP="00A2222C">
                              <w:pPr>
                                <w:spacing w:line="240" w:lineRule="auto"/>
                                <w:jc w:val="center"/>
                                <w:rPr>
                                  <w:sz w:val="18"/>
                                  <w:szCs w:val="18"/>
                                </w:rPr>
                              </w:pPr>
                              <w:r w:rsidRPr="001D3014">
                                <w:rPr>
                                  <w:sz w:val="18"/>
                                  <w:szCs w:val="18"/>
                                </w:rPr>
                                <w:t>Comparison Cp Lab &amp; Cp predicted from well log data</w:t>
                              </w:r>
                            </w:p>
                          </w:txbxContent>
                        </v:textbox>
                      </v:shape>
                      <v:shape id="Arrow: Down 124" o:spid="_x0000_s1047" type="#_x0000_t67" style="position:absolute;left:34028;top:14125;width:718;height:987;rotation:-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" adj="13745" fillcolor="#bfbfbf [2412]" strokecolor="black [3200]" strokeweight="1pt"/>
                      <v:shape id="Snip Same Side Corner Rectangle 744" o:spid="_x0000_s1048" style="position:absolute;left:2396;top:14625;width:9148;height:5919;visibility:visible;mso-wrap-style:square;v-text-anchor:middle" coordsize="914811,591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" adj="-11796480,,5400" path="m98657,l816154,r98657,98657l914811,591928r,l,591928r,l,98657,98657,xe" fillcolor="#fff2cc [663]" strokecolor="black [3200]" strokeweight="1pt">
                        <v:stroke joinstyle="miter"/>
                        <v:formulas/>
                        <v:path arrowok="t" o:connecttype="custom" o:connectlocs="98657,0;816154,0;914811,98657;914811,591928;914811,591928;0,591928;0,591928;0,98657;98657,0" o:connectangles="0,0,0,0,0,0,0,0,0" textboxrect="0,0,914811,591928"/>
                        <v:textbox inset="0,0,0,0">
                          <w:txbxContent>
                            <w:p w14:paraId="6ECDFCA3" w14:textId="405C84CE" w:rsidR="00B64BA7" w:rsidRPr="00350814" w:rsidRDefault="00B64BA7" w:rsidP="008B06C3">
                              <w:pPr>
                                <w:spacing w:line="240" w:lineRule="auto"/>
                                <w:ind w:firstLine="0"/>
                                <w:jc w:val="center"/>
                                <w:rPr>
                                  <w:sz w:val="18"/>
                                  <w:szCs w:val="18"/>
                                </w:rPr>
                              </w:pPr>
                              <w:r w:rsidRPr="008B06C3">
                                <w:rPr>
                                  <w:sz w:val="18"/>
                                  <w:szCs w:val="18"/>
                                </w:rPr>
                                <w:t>Comparison compressibility of lab data and researcher's experimental relations</w:t>
                              </w:r>
                            </w:p>
                          </w:txbxContent>
                        </v:textbox>
                      </v:shape>
                      <v:shape id="Arrow: Down 126" o:spid="_x0000_s1049" type="#_x0000_t67" style="position:absolute;left:25319;top:18050;width:721;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" adj="13715" fillcolor="#bfbfbf [2412]" strokecolor="black [3200]" strokeweight="1pt"/>
                      <v:rect id="Rectangle 755" o:spid="_x0000_s1050" style="position:absolute;left:32451;top:20107;width:236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" fillcolor="white [3201]" stroked="f" strokeweight="1pt">
                        <v:textbox inset="0,0,0,0">
                          <w:txbxContent>
                            <w:p w14:paraId="17D0877D" w14:textId="77777777" w:rsidR="00B64BA7" w:rsidRPr="001D3014" w:rsidRDefault="00B64BA7" w:rsidP="00A2222C">
                              <w:pPr>
                                <w:spacing w:line="240" w:lineRule="auto"/>
                                <w:ind w:firstLine="0"/>
                                <w:rPr>
                                  <w:color w:val="000000" w:themeColor="text1"/>
                                  <w:sz w:val="18"/>
                                  <w:szCs w:val="18"/>
                                </w:rPr>
                              </w:pPr>
                              <w:r w:rsidRPr="001D3014">
                                <w:rPr>
                                  <w:color w:val="000000" w:themeColor="text1"/>
                                  <w:sz w:val="18"/>
                                  <w:szCs w:val="18"/>
                                </w:rPr>
                                <w:t>Yes</w:t>
                              </w:r>
                            </w:p>
                          </w:txbxContent>
                        </v:textbox>
                      </v:rect>
                      <v:rect id="Rectangle 760" o:spid="_x0000_s1051" style="position:absolute;left:14664;top:19592;width:237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" fillcolor="white [3201]" stroked="f" strokeweight="1pt">
                        <v:textbox inset="0,0,0,0">
                          <w:txbxContent>
                            <w:p w14:paraId="35EA9011" w14:textId="77777777" w:rsidR="00B64BA7" w:rsidRPr="001D3014" w:rsidRDefault="00B64BA7" w:rsidP="00A2222C">
                              <w:pPr>
                                <w:spacing w:line="240" w:lineRule="auto"/>
                                <w:ind w:firstLine="0"/>
                                <w:rPr>
                                  <w:color w:val="000000" w:themeColor="text1"/>
                                  <w:sz w:val="18"/>
                                  <w:szCs w:val="18"/>
                                </w:rPr>
                              </w:pPr>
                              <w:r w:rsidRPr="001D3014">
                                <w:rPr>
                                  <w:color w:val="000000" w:themeColor="text1"/>
                                  <w:sz w:val="18"/>
                                  <w:szCs w:val="18"/>
                                </w:rPr>
                                <w:t>No</w:t>
                              </w:r>
                            </w:p>
                          </w:txbxContent>
                        </v:textbox>
                      </v:rect>
                      <v:shape id="Arrow: Down 126" o:spid="_x0000_s1052" type="#_x0000_t67" style="position:absolute;left:25320;top:9076;width:720;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" adj="20167" fillcolor="#bfbfbf [2412]" strokecolor="black [3200]" strokeweight="1pt"/>
                    </v:group>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53" type="#_x0000_t9" style="position:absolute;left:13025;top:24300;width:15837;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" adj="2203" fillcolor="#ff9" strokecolor="windowText" strokeweight="1pt">
                    <v:textbox style="mso-fit-shape-to-text:t">
                      <w:txbxContent>
                        <w:p w14:paraId="7D81B7EC" w14:textId="301C0BCA" w:rsidR="00B64BA7" w:rsidRPr="00AC1C49" w:rsidRDefault="00B64BA7" w:rsidP="00414E9B">
                          <w:pPr>
                            <w:spacing w:line="240" w:lineRule="auto"/>
                            <w:ind w:firstLine="0"/>
                            <w:jc w:val="center"/>
                            <w:rPr>
                              <w:sz w:val="18"/>
                              <w:szCs w:val="18"/>
                            </w:rPr>
                          </w:pPr>
                          <w:r w:rsidRPr="00AC1C49">
                            <w:rPr>
                              <w:sz w:val="18"/>
                              <w:szCs w:val="18"/>
                            </w:rPr>
                            <w:t>Good Results?</w:t>
                          </w:r>
                        </w:p>
                        <w:p w14:paraId="19A92DEF" w14:textId="00F20375" w:rsidR="00B64BA7" w:rsidRPr="00AC1C49" w:rsidRDefault="00B64BA7" w:rsidP="00414E9B">
                          <w:pPr>
                            <w:spacing w:line="240" w:lineRule="auto"/>
                            <w:ind w:firstLine="0"/>
                            <w:jc w:val="center"/>
                            <w:rPr>
                              <w:sz w:val="18"/>
                              <w:szCs w:val="18"/>
                            </w:rPr>
                          </w:pPr>
                          <w:r>
                            <w:rPr>
                              <w:sz w:val="18"/>
                              <w:szCs w:val="18"/>
                            </w:rPr>
                            <w:t>(</w:t>
                          </w:r>
                          <w:r w:rsidRPr="00AC1C49">
                            <w:rPr>
                              <w:sz w:val="18"/>
                              <w:szCs w:val="18"/>
                            </w:rPr>
                            <w:t>Optimal correlation and errors)</w:t>
                          </w:r>
                        </w:p>
                      </w:txbxContent>
                    </v:textbox>
                  </v:shape>
                  <v:shape id="Bent Arrow 6" o:spid="_x0000_s1054" style="position:absolute;left:27472;top:28789;width:5040;height:1823;rotation:90;visibility:visible;mso-wrap-style:square;v-text-anchor:middle" coordsize="5040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" path="m,182245l,105274c,61239,35697,25542,79732,25542r378707,l458439,r45561,48322l458439,96645r,-25542l79732,71103v-18872,,-34171,15299,-34171,34171l45561,182245,,182245xe" fillcolor="#bfbfbf [2412]" strokecolor="windowText" strokeweight="1pt">
                    <v:stroke joinstyle="miter"/>
                    <v:path arrowok="t" o:connecttype="custom" o:connectlocs="0,182245;0,105274;79732,25542;458439,25542;458439,0;504000,48322;458439,96645;458439,71103;79732,71103;45561,105274;45561,182245;0,182245" o:connectangles="0,0,0,0,0,0,0,0,0,0,0,0"/>
                  </v:shape>
                </v:group>
                <w10:wrap anchorx="margin"/>
              </v:group>
            </w:pict>
          </mc:Fallback>
        </mc:AlternateContent>
      </w:r>
      <w:r w:rsidR="00057051" w:rsidRPr="00CE3172">
        <w:t>To measure the compressibility, were prepared 280 carbonate samples from Sarvak Formation of four wells in SW of Iran. The petrophysical properties of the cores, including porosity, grain density, and air permeability of the samples, are measured at ambient conditions.</w:t>
      </w:r>
      <w:r w:rsidR="006534BC" w:rsidRPr="00CE3172">
        <w:t xml:space="preserve"> Laboratory measurement of rock-compressibility are measured. </w:t>
      </w:r>
      <w:r w:rsidR="00057051" w:rsidRPr="00CE3172">
        <w:t xml:space="preserve">Density, neutron porosity, and acoustic impedance logs in wells used to predict compressibility using artificial neural network algorithms along the axis of the well.  </w:t>
      </w:r>
      <w:hyperlink w:anchor="Figure2" w:history="1">
        <w:r w:rsidR="00057051" w:rsidRPr="00B64BA7">
          <w:rPr>
            <w:rStyle w:val="Hyperlink"/>
          </w:rPr>
          <w:t>Figure 2</w:t>
        </w:r>
      </w:hyperlink>
      <w:r w:rsidR="00057051" w:rsidRPr="00CE3172">
        <w:t xml:space="preserve"> shows the workflow of the present research</w:t>
      </w:r>
      <w:r w:rsidR="00981951" w:rsidRPr="00CE3172">
        <w:t>.</w:t>
      </w:r>
      <w:r w:rsidR="00CF645D" w:rsidRPr="00CE3172">
        <w:rPr>
          <w:rFonts w:eastAsiaTheme="majorEastAsia" w:cstheme="majorBidi"/>
          <w:sz w:val="32"/>
          <w:szCs w:val="32"/>
        </w:rPr>
        <w:t xml:space="preserve"> </w:t>
      </w:r>
    </w:p>
    <w:p w14:paraId="2B2C3844" w14:textId="77777777" w:rsidR="007E401F" w:rsidRPr="00CE3172" w:rsidRDefault="007E401F" w:rsidP="00057051">
      <w:pPr>
        <w:spacing w:before="100" w:beforeAutospacing="1" w:after="100" w:afterAutospacing="1" w:line="360" w:lineRule="auto"/>
        <w:ind w:firstLine="0"/>
        <w:rPr>
          <w:rFonts w:eastAsiaTheme="majorEastAsia" w:cstheme="majorBidi"/>
          <w:sz w:val="32"/>
          <w:szCs w:val="32"/>
        </w:rPr>
      </w:pPr>
    </w:p>
    <w:p w14:paraId="4A09D1BB" w14:textId="0D06E41D" w:rsidR="00A2222C" w:rsidRPr="00CE3172" w:rsidRDefault="00A2222C" w:rsidP="00281E93">
      <w:pPr>
        <w:spacing w:before="100" w:beforeAutospacing="1" w:after="100" w:afterAutospacing="1" w:line="360" w:lineRule="auto"/>
      </w:pPr>
    </w:p>
    <w:p w14:paraId="6B05B9A4" w14:textId="542FE794" w:rsidR="00981951" w:rsidRPr="00CE3172" w:rsidRDefault="00981951" w:rsidP="007B4621">
      <w:pPr>
        <w:pStyle w:val="Caption"/>
        <w:jc w:val="center"/>
        <w:rPr>
          <w:rFonts w:ascii="Times New Roman" w:hAnsi="Times New Roman"/>
          <w:i w:val="0"/>
          <w:iCs w:val="0"/>
          <w:color w:val="auto"/>
        </w:rPr>
      </w:pPr>
    </w:p>
    <w:p w14:paraId="5434DC2D" w14:textId="0586284D" w:rsidR="00981951" w:rsidRPr="00CE3172" w:rsidRDefault="00981951" w:rsidP="007B4621">
      <w:pPr>
        <w:pStyle w:val="Caption"/>
        <w:jc w:val="center"/>
        <w:rPr>
          <w:rFonts w:ascii="Times New Roman" w:hAnsi="Times New Roman"/>
          <w:i w:val="0"/>
          <w:iCs w:val="0"/>
          <w:color w:val="auto"/>
        </w:rPr>
      </w:pPr>
    </w:p>
    <w:p w14:paraId="129D5BB8" w14:textId="3340526C" w:rsidR="00981951" w:rsidRPr="00CE3172" w:rsidRDefault="00981951" w:rsidP="007B4621">
      <w:pPr>
        <w:pStyle w:val="Caption"/>
        <w:jc w:val="center"/>
        <w:rPr>
          <w:rFonts w:ascii="Times New Roman" w:hAnsi="Times New Roman"/>
          <w:i w:val="0"/>
          <w:iCs w:val="0"/>
          <w:color w:val="auto"/>
        </w:rPr>
      </w:pPr>
    </w:p>
    <w:p w14:paraId="5256975E" w14:textId="0A365B75" w:rsidR="00981951" w:rsidRPr="00CE3172" w:rsidRDefault="00981951" w:rsidP="00FA4ABA">
      <w:pPr>
        <w:pStyle w:val="Caption"/>
        <w:jc w:val="center"/>
        <w:rPr>
          <w:rFonts w:ascii="Times New Roman" w:hAnsi="Times New Roman"/>
          <w:i w:val="0"/>
          <w:iCs w:val="0"/>
          <w:color w:val="auto"/>
        </w:rPr>
      </w:pPr>
    </w:p>
    <w:p w14:paraId="63FEE33A" w14:textId="23C58ECD" w:rsidR="00981951" w:rsidRPr="00CE3172" w:rsidRDefault="00981951" w:rsidP="007B4621">
      <w:pPr>
        <w:pStyle w:val="Caption"/>
        <w:jc w:val="center"/>
        <w:rPr>
          <w:rFonts w:ascii="Times New Roman" w:hAnsi="Times New Roman"/>
          <w:i w:val="0"/>
          <w:iCs w:val="0"/>
          <w:color w:val="auto"/>
        </w:rPr>
      </w:pPr>
    </w:p>
    <w:p w14:paraId="38044830" w14:textId="6EF7B5BE" w:rsidR="00981951" w:rsidRPr="00CE3172" w:rsidRDefault="00981951" w:rsidP="007B4621">
      <w:pPr>
        <w:pStyle w:val="Caption"/>
        <w:jc w:val="center"/>
        <w:rPr>
          <w:rFonts w:ascii="Times New Roman" w:hAnsi="Times New Roman"/>
          <w:i w:val="0"/>
          <w:iCs w:val="0"/>
          <w:color w:val="auto"/>
        </w:rPr>
      </w:pPr>
    </w:p>
    <w:p w14:paraId="6D784620" w14:textId="196E48F2" w:rsidR="00981951" w:rsidRPr="00CE3172" w:rsidRDefault="00981951" w:rsidP="007B4621">
      <w:pPr>
        <w:pStyle w:val="Caption"/>
        <w:jc w:val="center"/>
        <w:rPr>
          <w:rFonts w:ascii="Times New Roman" w:hAnsi="Times New Roman"/>
          <w:i w:val="0"/>
          <w:iCs w:val="0"/>
          <w:color w:val="auto"/>
        </w:rPr>
      </w:pPr>
    </w:p>
    <w:p w14:paraId="2ADFEEFE" w14:textId="70D4FFCB" w:rsidR="00981951" w:rsidRPr="00CE3172" w:rsidRDefault="00981951" w:rsidP="007B4621">
      <w:pPr>
        <w:pStyle w:val="Caption"/>
        <w:jc w:val="center"/>
        <w:rPr>
          <w:rFonts w:ascii="Times New Roman" w:hAnsi="Times New Roman"/>
          <w:i w:val="0"/>
          <w:iCs w:val="0"/>
          <w:color w:val="auto"/>
        </w:rPr>
      </w:pPr>
    </w:p>
    <w:p w14:paraId="5D4F9E80" w14:textId="77777777" w:rsidR="007E401F" w:rsidRPr="00CE3172" w:rsidRDefault="007E401F" w:rsidP="00212FA4">
      <w:pPr>
        <w:pStyle w:val="Caption"/>
        <w:jc w:val="center"/>
        <w:rPr>
          <w:rFonts w:ascii="Times New Roman" w:hAnsi="Times New Roman"/>
          <w:i w:val="0"/>
          <w:iCs w:val="0"/>
          <w:color w:val="auto"/>
        </w:rPr>
      </w:pPr>
    </w:p>
    <w:p w14:paraId="4156DFA9" w14:textId="44F3BDFE" w:rsidR="007E401F" w:rsidRPr="00CE3172" w:rsidRDefault="008A4CB7" w:rsidP="00212FA4">
      <w:pPr>
        <w:pStyle w:val="Caption"/>
        <w:jc w:val="center"/>
        <w:rPr>
          <w:rFonts w:ascii="Times New Roman" w:hAnsi="Times New Roman"/>
          <w:i w:val="0"/>
          <w:iCs w:val="0"/>
          <w:color w:val="auto"/>
        </w:rPr>
      </w:pPr>
      <w:r w:rsidRPr="00CE3172">
        <w:rPr>
          <w:i w:val="0"/>
          <w:iCs w:val="0"/>
          <w:noProof/>
          <w:lang w:bidi="fa-IR"/>
        </w:rPr>
        <mc:AlternateContent>
          <mc:Choice Requires="wps">
            <w:drawing>
              <wp:anchor distT="0" distB="0" distL="114300" distR="114300" simplePos="0" relativeHeight="251673600" behindDoc="0" locked="0" layoutInCell="1" allowOverlap="1" wp14:anchorId="3EB6E61B" wp14:editId="0E81B8CF">
                <wp:simplePos x="0" y="0"/>
                <wp:positionH relativeFrom="margin">
                  <wp:posOffset>677419</wp:posOffset>
                </wp:positionH>
                <wp:positionV relativeFrom="paragraph">
                  <wp:posOffset>173293</wp:posOffset>
                </wp:positionV>
                <wp:extent cx="4177665" cy="635"/>
                <wp:effectExtent l="0" t="0" r="0" b="3810"/>
                <wp:wrapSquare wrapText="bothSides"/>
                <wp:docPr id="23" name="Text Box 23"/>
                <wp:cNvGraphicFramePr/>
                <a:graphic xmlns:a="http://schemas.openxmlformats.org/drawingml/2006/main">
                  <a:graphicData uri="http://schemas.microsoft.com/office/word/2010/wordprocessingShape">
                    <wps:wsp>
                      <wps:cNvSpPr txBox="1"/>
                      <wps:spPr>
                        <a:xfrm>
                          <a:off x="0" y="0"/>
                          <a:ext cx="4177665" cy="635"/>
                        </a:xfrm>
                        <a:prstGeom prst="rect">
                          <a:avLst/>
                        </a:prstGeom>
                        <a:solidFill>
                          <a:prstClr val="white"/>
                        </a:solidFill>
                        <a:ln>
                          <a:noFill/>
                        </a:ln>
                        <a:effectLst/>
                      </wps:spPr>
                      <wps:txbx>
                        <w:txbxContent>
                          <w:p w14:paraId="14424AD0" w14:textId="375377CA" w:rsidR="00B64BA7" w:rsidRPr="00212FA4" w:rsidRDefault="00B64BA7" w:rsidP="00212FA4">
                            <w:pPr>
                              <w:pStyle w:val="Caption"/>
                              <w:jc w:val="center"/>
                              <w:rPr>
                                <w:i w:val="0"/>
                                <w:iCs w:val="0"/>
                                <w:noProof/>
                                <w:color w:val="000000" w:themeColor="text1"/>
                                <w:sz w:val="16"/>
                                <w:szCs w:val="16"/>
                              </w:rPr>
                            </w:pPr>
                            <w:bookmarkStart w:id="2" w:name="Figure2"/>
                            <w:r w:rsidRPr="00212FA4">
                              <w:rPr>
                                <w:i w:val="0"/>
                                <w:iCs w:val="0"/>
                                <w:color w:val="000000" w:themeColor="text1"/>
                                <w:sz w:val="16"/>
                                <w:szCs w:val="16"/>
                              </w:rPr>
                              <w:t xml:space="preserve">Figure </w:t>
                            </w:r>
                            <w:r w:rsidRPr="00212FA4">
                              <w:rPr>
                                <w:i w:val="0"/>
                                <w:iCs w:val="0"/>
                                <w:noProof/>
                                <w:color w:val="000000" w:themeColor="text1"/>
                                <w:sz w:val="16"/>
                                <w:szCs w:val="16"/>
                              </w:rPr>
                              <w:fldChar w:fldCharType="begin"/>
                            </w:r>
                            <w:r w:rsidRPr="00212FA4">
                              <w:rPr>
                                <w:i w:val="0"/>
                                <w:iCs w:val="0"/>
                                <w:noProof/>
                                <w:color w:val="000000" w:themeColor="text1"/>
                                <w:sz w:val="16"/>
                                <w:szCs w:val="16"/>
                              </w:rPr>
                              <w:instrText xml:space="preserve"> SEQ Figure \* ARABIC </w:instrText>
                            </w:r>
                            <w:r w:rsidRPr="00212FA4">
                              <w:rPr>
                                <w:i w:val="0"/>
                                <w:iCs w:val="0"/>
                                <w:noProof/>
                                <w:color w:val="000000" w:themeColor="text1"/>
                                <w:sz w:val="16"/>
                                <w:szCs w:val="16"/>
                              </w:rPr>
                              <w:fldChar w:fldCharType="separate"/>
                            </w:r>
                            <w:r>
                              <w:rPr>
                                <w:i w:val="0"/>
                                <w:iCs w:val="0"/>
                                <w:noProof/>
                                <w:color w:val="000000" w:themeColor="text1"/>
                                <w:sz w:val="16"/>
                                <w:szCs w:val="16"/>
                              </w:rPr>
                              <w:t>2</w:t>
                            </w:r>
                            <w:r w:rsidRPr="00212FA4">
                              <w:rPr>
                                <w:i w:val="0"/>
                                <w:iCs w:val="0"/>
                                <w:noProof/>
                                <w:color w:val="000000" w:themeColor="text1"/>
                                <w:sz w:val="16"/>
                                <w:szCs w:val="16"/>
                              </w:rPr>
                              <w:fldChar w:fldCharType="end"/>
                            </w:r>
                            <w:bookmarkEnd w:id="2"/>
                            <w:r w:rsidRPr="00212FA4">
                              <w:rPr>
                                <w:rFonts w:ascii="Times New Roman" w:hAnsi="Times New Roman"/>
                                <w:i w:val="0"/>
                                <w:iCs w:val="0"/>
                                <w:color w:val="000000" w:themeColor="text1"/>
                                <w:sz w:val="16"/>
                                <w:szCs w:val="16"/>
                              </w:rPr>
                              <w:t xml:space="preserve"> Workflow used for this study</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EB6E61B" id="Text Box 23" o:spid="_x0000_s1055" type="#_x0000_t202" style="position:absolute;left:0;text-align:left;margin-left:53.35pt;margin-top:13.65pt;width:328.95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SKNgIAAHUEAAAOAAAAZHJzL2Uyb0RvYy54bWysVFFv2jAQfp+0/2D5fQToSqe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" stroked="f">
                <v:textbox style="mso-fit-shape-to-text:t" inset="0,0,0,0">
                  <w:txbxContent>
                    <w:p w14:paraId="14424AD0" w14:textId="375377CA" w:rsidR="00B64BA7" w:rsidRPr="00212FA4" w:rsidRDefault="00B64BA7" w:rsidP="00212FA4">
                      <w:pPr>
                        <w:pStyle w:val="Caption"/>
                        <w:jc w:val="center"/>
                        <w:rPr>
                          <w:i w:val="0"/>
                          <w:iCs w:val="0"/>
                          <w:noProof/>
                          <w:color w:val="000000" w:themeColor="text1"/>
                          <w:sz w:val="16"/>
                          <w:szCs w:val="16"/>
                        </w:rPr>
                      </w:pPr>
                      <w:bookmarkStart w:id="3" w:name="Figure2"/>
                      <w:r w:rsidRPr="00212FA4">
                        <w:rPr>
                          <w:i w:val="0"/>
                          <w:iCs w:val="0"/>
                          <w:color w:val="000000" w:themeColor="text1"/>
                          <w:sz w:val="16"/>
                          <w:szCs w:val="16"/>
                        </w:rPr>
                        <w:t xml:space="preserve">Figure </w:t>
                      </w:r>
                      <w:r w:rsidRPr="00212FA4">
                        <w:rPr>
                          <w:i w:val="0"/>
                          <w:iCs w:val="0"/>
                          <w:noProof/>
                          <w:color w:val="000000" w:themeColor="text1"/>
                          <w:sz w:val="16"/>
                          <w:szCs w:val="16"/>
                        </w:rPr>
                        <w:fldChar w:fldCharType="begin"/>
                      </w:r>
                      <w:r w:rsidRPr="00212FA4">
                        <w:rPr>
                          <w:i w:val="0"/>
                          <w:iCs w:val="0"/>
                          <w:noProof/>
                          <w:color w:val="000000" w:themeColor="text1"/>
                          <w:sz w:val="16"/>
                          <w:szCs w:val="16"/>
                        </w:rPr>
                        <w:instrText xml:space="preserve"> SEQ Figure \* ARABIC </w:instrText>
                      </w:r>
                      <w:r w:rsidRPr="00212FA4">
                        <w:rPr>
                          <w:i w:val="0"/>
                          <w:iCs w:val="0"/>
                          <w:noProof/>
                          <w:color w:val="000000" w:themeColor="text1"/>
                          <w:sz w:val="16"/>
                          <w:szCs w:val="16"/>
                        </w:rPr>
                        <w:fldChar w:fldCharType="separate"/>
                      </w:r>
                      <w:r>
                        <w:rPr>
                          <w:i w:val="0"/>
                          <w:iCs w:val="0"/>
                          <w:noProof/>
                          <w:color w:val="000000" w:themeColor="text1"/>
                          <w:sz w:val="16"/>
                          <w:szCs w:val="16"/>
                        </w:rPr>
                        <w:t>2</w:t>
                      </w:r>
                      <w:r w:rsidRPr="00212FA4">
                        <w:rPr>
                          <w:i w:val="0"/>
                          <w:iCs w:val="0"/>
                          <w:noProof/>
                          <w:color w:val="000000" w:themeColor="text1"/>
                          <w:sz w:val="16"/>
                          <w:szCs w:val="16"/>
                        </w:rPr>
                        <w:fldChar w:fldCharType="end"/>
                      </w:r>
                      <w:bookmarkEnd w:id="3"/>
                      <w:r w:rsidRPr="00212FA4">
                        <w:rPr>
                          <w:rFonts w:ascii="Times New Roman" w:hAnsi="Times New Roman"/>
                          <w:i w:val="0"/>
                          <w:iCs w:val="0"/>
                          <w:color w:val="000000" w:themeColor="text1"/>
                          <w:sz w:val="16"/>
                          <w:szCs w:val="16"/>
                        </w:rPr>
                        <w:t xml:space="preserve"> Workflow used for this study</w:t>
                      </w:r>
                    </w:p>
                  </w:txbxContent>
                </v:textbox>
                <w10:wrap type="square" anchorx="margin"/>
              </v:shape>
            </w:pict>
          </mc:Fallback>
        </mc:AlternateContent>
      </w:r>
    </w:p>
    <w:p w14:paraId="2A4CB44F" w14:textId="059E1737" w:rsidR="007E401F" w:rsidRPr="00CE3172" w:rsidRDefault="007E401F" w:rsidP="00212FA4">
      <w:pPr>
        <w:pStyle w:val="Caption"/>
        <w:jc w:val="center"/>
        <w:rPr>
          <w:rFonts w:ascii="Times New Roman" w:hAnsi="Times New Roman"/>
          <w:i w:val="0"/>
          <w:iCs w:val="0"/>
          <w:color w:val="auto"/>
        </w:rPr>
      </w:pPr>
    </w:p>
    <w:p w14:paraId="32B5568A" w14:textId="77E7286F" w:rsidR="000F067D" w:rsidRPr="00CE3172" w:rsidRDefault="007B4621" w:rsidP="001D01DD">
      <w:pPr>
        <w:pStyle w:val="Heading1"/>
        <w:numPr>
          <w:ilvl w:val="0"/>
          <w:numId w:val="11"/>
        </w:numPr>
        <w:spacing w:before="0" w:beforeAutospacing="0" w:after="0" w:afterAutospacing="0" w:line="360" w:lineRule="auto"/>
        <w:ind w:left="714" w:hanging="357"/>
      </w:pPr>
      <w:r w:rsidRPr="00CE3172">
        <w:t xml:space="preserve">Result and </w:t>
      </w:r>
      <w:r w:rsidR="000F067D" w:rsidRPr="00CE3172">
        <w:t>Discussion</w:t>
      </w:r>
    </w:p>
    <w:p w14:paraId="3970B8F4" w14:textId="397E9759" w:rsidR="00FD76BF" w:rsidRPr="00CE3172" w:rsidRDefault="00057051" w:rsidP="00057051">
      <w:pPr>
        <w:spacing w:line="360" w:lineRule="auto"/>
        <w:ind w:firstLine="0"/>
        <w:rPr>
          <w:rFonts w:ascii="Times New Roman" w:hAnsi="Times New Roman"/>
          <w:szCs w:val="24"/>
        </w:rPr>
      </w:pPr>
      <w:r w:rsidRPr="00CE3172">
        <w:rPr>
          <w:rFonts w:ascii="Times New Roman" w:hAnsi="Times New Roman"/>
          <w:szCs w:val="24"/>
        </w:rPr>
        <w:t xml:space="preserve">The comparison of the compressibility of the pore volume of laboratory data and the experimental relationship of some researchers is shown in </w:t>
      </w:r>
      <w:hyperlink w:anchor="Figure3" w:history="1">
        <w:r w:rsidRPr="00B64BA7">
          <w:rPr>
            <w:rStyle w:val="Hyperlink"/>
            <w:rFonts w:ascii="Times New Roman" w:hAnsi="Times New Roman"/>
            <w:szCs w:val="24"/>
          </w:rPr>
          <w:t>Figure 3</w:t>
        </w:r>
      </w:hyperlink>
      <w:r w:rsidRPr="00CE3172">
        <w:rPr>
          <w:rFonts w:ascii="Times New Roman" w:hAnsi="Times New Roman"/>
          <w:szCs w:val="24"/>
        </w:rPr>
        <w:t>. The experimental relationships of researchers cannot meet the expectations of correct prediction.</w:t>
      </w:r>
      <w:r w:rsidR="00B97FB3" w:rsidRPr="00CE3172">
        <w:t xml:space="preserve"> </w:t>
      </w:r>
      <w:r w:rsidR="00B97FB3" w:rsidRPr="00CE3172">
        <w:rPr>
          <w:rFonts w:ascii="Times New Roman" w:hAnsi="Times New Roman"/>
          <w:szCs w:val="24"/>
        </w:rPr>
        <w:t>Although the laboratory compressibility data in terms of porosity has been shown to have a good correlation, but it does not agree with the researchers' experimental data.</w:t>
      </w:r>
      <w:r w:rsidR="00925137" w:rsidRPr="00CE3172">
        <w:rPr>
          <w:rFonts w:ascii="Times New Roman" w:hAnsi="Times New Roman"/>
          <w:szCs w:val="24"/>
        </w:rPr>
        <w:t xml:space="preserve"> </w:t>
      </w:r>
    </w:p>
    <w:tbl>
      <w:tblPr>
        <w:tblStyle w:val="TableGrid"/>
        <w:tblW w:w="0" w:type="auto"/>
        <w:tblLook w:val="04A0" w:firstRow="1" w:lastRow="0" w:firstColumn="1" w:lastColumn="0" w:noHBand="0" w:noVBand="1"/>
      </w:tblPr>
      <w:tblGrid>
        <w:gridCol w:w="9019"/>
      </w:tblGrid>
      <w:tr w:rsidR="00317BEA" w:rsidRPr="00CE3172" w14:paraId="0E672DBF" w14:textId="77777777" w:rsidTr="00317BEA">
        <w:tc>
          <w:tcPr>
            <w:tcW w:w="9019" w:type="dxa"/>
          </w:tcPr>
          <w:p w14:paraId="11FF68E1" w14:textId="1434B99F" w:rsidR="00317BEA" w:rsidRPr="00CE3172" w:rsidRDefault="009467A2" w:rsidP="00212FA4">
            <w:pPr>
              <w:keepNext/>
              <w:spacing w:before="100" w:beforeAutospacing="1" w:after="100" w:afterAutospacing="1" w:line="360" w:lineRule="auto"/>
              <w:ind w:firstLine="0"/>
              <w:jc w:val="center"/>
            </w:pPr>
            <w:r w:rsidRPr="00CE3172">
              <w:rPr>
                <w:noProof/>
                <w:lang w:bidi="fa-IR"/>
              </w:rPr>
              <w:lastRenderedPageBreak/>
              <w:drawing>
                <wp:inline distT="0" distB="0" distL="0" distR="0" wp14:anchorId="2F35C5C0" wp14:editId="4ED9542C">
                  <wp:extent cx="3600000" cy="2160000"/>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pic:spPr>
                      </pic:pic>
                    </a:graphicData>
                  </a:graphic>
                </wp:inline>
              </w:drawing>
            </w:r>
          </w:p>
        </w:tc>
      </w:tr>
      <w:tr w:rsidR="00317BEA" w:rsidRPr="00CE3172" w14:paraId="2CA02C0A" w14:textId="77777777" w:rsidTr="00317BEA">
        <w:trPr>
          <w:trHeight w:val="313"/>
        </w:trPr>
        <w:tc>
          <w:tcPr>
            <w:tcW w:w="9019" w:type="dxa"/>
          </w:tcPr>
          <w:p w14:paraId="2752C018" w14:textId="3525BD0E" w:rsidR="00317BEA" w:rsidRPr="00CE3172" w:rsidRDefault="00317BEA" w:rsidP="00C56B9B">
            <w:pPr>
              <w:pStyle w:val="Caption"/>
              <w:spacing w:after="0"/>
              <w:jc w:val="center"/>
              <w:rPr>
                <w:rFonts w:ascii="Times New Roman" w:hAnsi="Times New Roman"/>
                <w:i w:val="0"/>
                <w:iCs w:val="0"/>
                <w:color w:val="auto"/>
                <w:sz w:val="16"/>
                <w:szCs w:val="16"/>
              </w:rPr>
            </w:pPr>
            <w:bookmarkStart w:id="4" w:name="Figure3"/>
            <w:r w:rsidRPr="00CE3172">
              <w:rPr>
                <w:i w:val="0"/>
                <w:iCs w:val="0"/>
                <w:color w:val="000000" w:themeColor="text1"/>
                <w:sz w:val="16"/>
                <w:szCs w:val="16"/>
              </w:rPr>
              <w:t xml:space="preserve">Figure </w:t>
            </w:r>
            <w:r w:rsidRPr="00CE3172">
              <w:rPr>
                <w:i w:val="0"/>
                <w:iCs w:val="0"/>
                <w:color w:val="000000" w:themeColor="text1"/>
                <w:sz w:val="16"/>
                <w:szCs w:val="16"/>
              </w:rPr>
              <w:fldChar w:fldCharType="begin"/>
            </w:r>
            <w:r w:rsidRPr="00CE3172">
              <w:rPr>
                <w:i w:val="0"/>
                <w:iCs w:val="0"/>
                <w:color w:val="000000" w:themeColor="text1"/>
                <w:sz w:val="16"/>
                <w:szCs w:val="16"/>
              </w:rPr>
              <w:instrText xml:space="preserve"> SEQ Figure \* ARABIC </w:instrText>
            </w:r>
            <w:r w:rsidRPr="00CE3172">
              <w:rPr>
                <w:i w:val="0"/>
                <w:iCs w:val="0"/>
                <w:color w:val="000000" w:themeColor="text1"/>
                <w:sz w:val="16"/>
                <w:szCs w:val="16"/>
              </w:rPr>
              <w:fldChar w:fldCharType="separate"/>
            </w:r>
            <w:r w:rsidRPr="00CE3172">
              <w:rPr>
                <w:i w:val="0"/>
                <w:iCs w:val="0"/>
                <w:noProof/>
                <w:color w:val="000000" w:themeColor="text1"/>
                <w:sz w:val="16"/>
                <w:szCs w:val="16"/>
              </w:rPr>
              <w:t>3</w:t>
            </w:r>
            <w:r w:rsidRPr="00CE3172">
              <w:rPr>
                <w:i w:val="0"/>
                <w:iCs w:val="0"/>
                <w:color w:val="000000" w:themeColor="text1"/>
                <w:sz w:val="16"/>
                <w:szCs w:val="16"/>
              </w:rPr>
              <w:fldChar w:fldCharType="end"/>
            </w:r>
            <w:bookmarkEnd w:id="4"/>
            <w:r w:rsidRPr="00CE3172">
              <w:rPr>
                <w:rFonts w:ascii="Times New Roman" w:hAnsi="Times New Roman"/>
                <w:i w:val="0"/>
                <w:iCs w:val="0"/>
                <w:color w:val="000000" w:themeColor="text1"/>
                <w:sz w:val="16"/>
                <w:szCs w:val="16"/>
              </w:rPr>
              <w:t xml:space="preserve"> Pore volume compressibility of laboratory measurement data and experimental relationships</w:t>
            </w:r>
            <w:r w:rsidRPr="00CE3172">
              <w:rPr>
                <w:rFonts w:ascii="Times New Roman" w:hAnsi="Times New Roman"/>
                <w:i w:val="0"/>
                <w:iCs w:val="0"/>
                <w:color w:val="auto"/>
                <w:sz w:val="16"/>
                <w:szCs w:val="16"/>
              </w:rPr>
              <w:t xml:space="preserve"> </w:t>
            </w:r>
            <w:r w:rsidR="00C56B9B">
              <w:rPr>
                <w:rFonts w:ascii="Times New Roman" w:hAnsi="Times New Roman"/>
                <w:i w:val="0"/>
                <w:iCs w:val="0"/>
                <w:color w:val="auto"/>
                <w:sz w:val="16"/>
                <w:szCs w:val="16"/>
              </w:rPr>
              <w:t>s</w:t>
            </w:r>
            <w:r w:rsidRPr="00CE3172">
              <w:rPr>
                <w:rFonts w:ascii="Times New Roman" w:hAnsi="Times New Roman"/>
                <w:i w:val="0"/>
                <w:iCs w:val="0"/>
                <w:color w:val="auto"/>
                <w:sz w:val="16"/>
                <w:szCs w:val="16"/>
              </w:rPr>
              <w:t xml:space="preserve">uch as, </w:t>
            </w:r>
            <w:hyperlink w:anchor="Horne1995" w:history="1">
              <w:r w:rsidRPr="00CE3172">
                <w:rPr>
                  <w:rFonts w:ascii="Times New Roman" w:hAnsi="Times New Roman"/>
                  <w:i w:val="0"/>
                  <w:iCs w:val="0"/>
                  <w:color w:val="auto"/>
                  <w:sz w:val="16"/>
                  <w:szCs w:val="16"/>
                </w:rPr>
                <w:t>Horne (1995)</w:t>
              </w:r>
            </w:hyperlink>
            <w:r w:rsidRPr="00CE3172">
              <w:rPr>
                <w:rFonts w:ascii="Times New Roman" w:hAnsi="Times New Roman"/>
                <w:i w:val="0"/>
                <w:iCs w:val="0"/>
                <w:color w:val="auto"/>
                <w:sz w:val="16"/>
                <w:szCs w:val="16"/>
              </w:rPr>
              <w:t xml:space="preserve">, </w:t>
            </w:r>
            <w:hyperlink w:anchor="Jalalh2006b" w:tooltip="Jalalh, 2006 #340" w:history="1">
              <w:r w:rsidRPr="00CE3172">
                <w:rPr>
                  <w:rFonts w:ascii="Times New Roman" w:hAnsi="Times New Roman"/>
                  <w:i w:val="0"/>
                  <w:iCs w:val="0"/>
                  <w:color w:val="auto"/>
                  <w:sz w:val="16"/>
                  <w:szCs w:val="16"/>
                </w:rPr>
                <w:t>Jalalh (2006)</w:t>
              </w:r>
            </w:hyperlink>
            <w:r w:rsidRPr="00CE3172">
              <w:rPr>
                <w:rFonts w:ascii="Times New Roman" w:hAnsi="Times New Roman"/>
                <w:i w:val="0"/>
                <w:iCs w:val="0"/>
                <w:color w:val="auto"/>
                <w:sz w:val="16"/>
                <w:szCs w:val="16"/>
              </w:rPr>
              <w:t xml:space="preserve">, and </w:t>
            </w:r>
            <w:hyperlink w:anchor="Akhoundzadeh2011" w:history="1">
              <w:r w:rsidRPr="00CE3172">
                <w:rPr>
                  <w:rStyle w:val="Hyperlink"/>
                  <w:rFonts w:ascii="Times New Roman" w:hAnsi="Times New Roman"/>
                  <w:i w:val="0"/>
                  <w:iCs w:val="0"/>
                  <w:color w:val="auto"/>
                  <w:sz w:val="16"/>
                  <w:szCs w:val="16"/>
                  <w:u w:val="none"/>
                </w:rPr>
                <w:t>Akhoundzadeh et al. (2011)</w:t>
              </w:r>
            </w:hyperlink>
          </w:p>
        </w:tc>
      </w:tr>
    </w:tbl>
    <w:p w14:paraId="298AA200" w14:textId="6BFAE16D" w:rsidR="00794ABC" w:rsidRPr="00CE3172" w:rsidRDefault="00794ABC" w:rsidP="004653B9">
      <w:pPr>
        <w:pStyle w:val="Caption"/>
        <w:spacing w:after="0"/>
        <w:jc w:val="center"/>
        <w:rPr>
          <w:rFonts w:ascii="Times New Roman" w:hAnsi="Times New Roman"/>
          <w:i w:val="0"/>
          <w:iCs w:val="0"/>
          <w:color w:val="auto"/>
        </w:rPr>
      </w:pPr>
    </w:p>
    <w:p w14:paraId="2FF67CEE" w14:textId="573710C5" w:rsidR="00925137" w:rsidRPr="00CE3172" w:rsidRDefault="00444EDF" w:rsidP="00B97FB3">
      <w:pPr>
        <w:spacing w:line="360" w:lineRule="auto"/>
        <w:ind w:firstLine="0"/>
        <w:rPr>
          <w:rFonts w:ascii="Times New Roman" w:hAnsi="Times New Roman"/>
          <w:szCs w:val="24"/>
        </w:rPr>
      </w:pPr>
      <w:r w:rsidRPr="00CE3172">
        <w:rPr>
          <w:rFonts w:ascii="Times New Roman" w:hAnsi="Times New Roman"/>
          <w:szCs w:val="24"/>
        </w:rPr>
        <w:t xml:space="preserve">To predict and estimate the target in each well, the best data must be selected. Density logs, neutron porosity and acoustic impedance can be correlated with compressibility. </w:t>
      </w:r>
      <w:hyperlink w:anchor="Figure4" w:history="1">
        <w:r w:rsidRPr="00B64BA7">
          <w:rPr>
            <w:rStyle w:val="Hyperlink"/>
            <w:rFonts w:ascii="Times New Roman" w:hAnsi="Times New Roman"/>
            <w:szCs w:val="24"/>
          </w:rPr>
          <w:t>Figure 4</w:t>
        </w:r>
      </w:hyperlink>
      <w:r w:rsidRPr="00CE3172">
        <w:rPr>
          <w:rFonts w:ascii="Times New Roman" w:hAnsi="Times New Roman"/>
          <w:szCs w:val="24"/>
        </w:rPr>
        <w:t xml:space="preserve"> shows the extraction of selected characteristics in each well. Predicted of compressibility by selected well attributes (Density, neutron porosity, and acoustic impedance logs) at well location. It can be used to determine the various attributes of seismic data to find the optimal correlation, and error along the well axis between the generated characteristics and the target</w:t>
      </w:r>
      <w:r w:rsidR="00057051" w:rsidRPr="00CE3172">
        <w:rPr>
          <w:rFonts w:ascii="Times New Roman" w:hAnsi="Times New Roman"/>
          <w:szCs w:val="24"/>
        </w:rPr>
        <w:t xml:space="preserve">. </w:t>
      </w:r>
    </w:p>
    <w:tbl>
      <w:tblPr>
        <w:tblStyle w:val="TableGrid"/>
        <w:tblW w:w="9782" w:type="dxa"/>
        <w:tblInd w:w="-431" w:type="dxa"/>
        <w:tblLayout w:type="fixed"/>
        <w:tblLook w:val="04A0" w:firstRow="1" w:lastRow="0" w:firstColumn="1" w:lastColumn="0" w:noHBand="0" w:noVBand="1"/>
      </w:tblPr>
      <w:tblGrid>
        <w:gridCol w:w="2411"/>
        <w:gridCol w:w="2410"/>
        <w:gridCol w:w="2551"/>
        <w:gridCol w:w="2410"/>
      </w:tblGrid>
      <w:tr w:rsidR="008148B7" w:rsidRPr="00CE3172" w14:paraId="3C8870EE" w14:textId="77777777" w:rsidTr="0065591D">
        <w:trPr>
          <w:trHeight w:hRule="exact" w:val="3459"/>
        </w:trPr>
        <w:tc>
          <w:tcPr>
            <w:tcW w:w="2411" w:type="dxa"/>
          </w:tcPr>
          <w:p w14:paraId="232FD4D6" w14:textId="12A0D11A" w:rsidR="008148B7" w:rsidRPr="00CE3172" w:rsidRDefault="008148B7" w:rsidP="008148B7">
            <w:pPr>
              <w:spacing w:line="360" w:lineRule="auto"/>
              <w:ind w:firstLine="0"/>
              <w:jc w:val="center"/>
              <w:rPr>
                <w:rFonts w:ascii="Times New Roman" w:hAnsi="Times New Roman"/>
                <w:szCs w:val="24"/>
              </w:rPr>
            </w:pPr>
            <w:r w:rsidRPr="00CE3172">
              <w:object w:dxaOrig="3312" w:dyaOrig="4452" w14:anchorId="3923CD30">
                <v:shape id="_x0000_i1026" type="#_x0000_t75" style="width:113.45pt;height:169.85pt" o:ole="" o:preferrelative="f">
                  <v:imagedata r:id="rId13" o:title=""/>
                  <o:lock v:ext="edit" aspectratio="f"/>
                </v:shape>
                <o:OLEObject Type="Embed" ProgID="PBrush" ShapeID="_x0000_i1026" DrawAspect="Content" ObjectID="_1737790731" r:id="rId14"/>
              </w:object>
            </w:r>
          </w:p>
        </w:tc>
        <w:tc>
          <w:tcPr>
            <w:tcW w:w="2410" w:type="dxa"/>
          </w:tcPr>
          <w:p w14:paraId="35F71B59" w14:textId="29F6FECC" w:rsidR="008148B7" w:rsidRPr="00CE3172" w:rsidRDefault="008148B7" w:rsidP="00057051">
            <w:pPr>
              <w:spacing w:line="360" w:lineRule="auto"/>
              <w:ind w:firstLine="0"/>
              <w:rPr>
                <w:rtl/>
              </w:rPr>
            </w:pPr>
            <w:r w:rsidRPr="00CE3172">
              <w:object w:dxaOrig="3288" w:dyaOrig="4440" w14:anchorId="0672F37E">
                <v:shape id="_x0000_i1027" type="#_x0000_t75" style="width:113.45pt;height:169.85pt" o:ole="" o:preferrelative="f">
                  <v:imagedata r:id="rId15" o:title=""/>
                  <o:lock v:ext="edit" aspectratio="f"/>
                </v:shape>
                <o:OLEObject Type="Embed" ProgID="PBrush" ShapeID="_x0000_i1027" DrawAspect="Content" ObjectID="_1737790732" r:id="rId16"/>
              </w:object>
            </w:r>
          </w:p>
        </w:tc>
        <w:tc>
          <w:tcPr>
            <w:tcW w:w="2551" w:type="dxa"/>
          </w:tcPr>
          <w:p w14:paraId="49D79C53" w14:textId="7D92F9A3" w:rsidR="008148B7" w:rsidRPr="00CE3172" w:rsidRDefault="0065591D" w:rsidP="008148B7">
            <w:pPr>
              <w:spacing w:line="360" w:lineRule="auto"/>
              <w:ind w:firstLine="0"/>
              <w:rPr>
                <w:rtl/>
                <w:lang w:bidi="fa-IR"/>
              </w:rPr>
            </w:pPr>
            <w:r w:rsidRPr="00CE3172">
              <w:rPr>
                <w:lang w:bidi="fa-IR"/>
              </w:rPr>
              <w:object w:dxaOrig="3288" w:dyaOrig="4416" w14:anchorId="7521A7AD">
                <v:shape id="_x0000_i1028" type="#_x0000_t75" style="width:113.45pt;height:169.8pt;mso-position-horizontal:absolute;mso-position-horizontal-relative:text;mso-position-vertical:absolute;mso-position-vertical-relative:text;mso-width-relative:page;mso-height-relative:page" o:ole="" o:preferrelative="f">
                  <v:imagedata r:id="rId17" o:title=""/>
                  <o:lock v:ext="edit" aspectratio="f"/>
                </v:shape>
                <o:OLEObject Type="Embed" ProgID="PBrush" ShapeID="_x0000_i1028" DrawAspect="Content" ObjectID="_1737790733" r:id="rId18"/>
              </w:object>
            </w:r>
          </w:p>
        </w:tc>
        <w:tc>
          <w:tcPr>
            <w:tcW w:w="2410" w:type="dxa"/>
          </w:tcPr>
          <w:p w14:paraId="7D04CF0F" w14:textId="446DB2A6" w:rsidR="008148B7" w:rsidRPr="00CE3172" w:rsidRDefault="008148B7" w:rsidP="00057051">
            <w:pPr>
              <w:spacing w:line="360" w:lineRule="auto"/>
              <w:ind w:firstLine="0"/>
              <w:rPr>
                <w:rFonts w:ascii="Times New Roman" w:hAnsi="Times New Roman"/>
                <w:szCs w:val="24"/>
              </w:rPr>
            </w:pPr>
            <w:r w:rsidRPr="00CE3172">
              <w:object w:dxaOrig="3300" w:dyaOrig="4416" w14:anchorId="76AE95B6">
                <v:shape id="_x0000_i1029" type="#_x0000_t75" style="width:113.5pt;height:169.8pt" o:ole="" o:preferrelative="f">
                  <v:imagedata r:id="rId19" o:title=""/>
                  <o:lock v:ext="edit" aspectratio="f"/>
                </v:shape>
                <o:OLEObject Type="Embed" ProgID="PBrush" ShapeID="_x0000_i1029" DrawAspect="Content" ObjectID="_1737790734" r:id="rId20"/>
              </w:object>
            </w:r>
          </w:p>
        </w:tc>
      </w:tr>
      <w:tr w:rsidR="008148B7" w:rsidRPr="00CE3172" w14:paraId="2633BC33" w14:textId="77777777" w:rsidTr="0065591D">
        <w:trPr>
          <w:trHeight w:hRule="exact" w:val="340"/>
        </w:trPr>
        <w:tc>
          <w:tcPr>
            <w:tcW w:w="2411" w:type="dxa"/>
          </w:tcPr>
          <w:p w14:paraId="59612550" w14:textId="4DB90D33" w:rsidR="008148B7" w:rsidRPr="00CE3172" w:rsidRDefault="008148B7" w:rsidP="008148B7">
            <w:pPr>
              <w:spacing w:line="360" w:lineRule="auto"/>
              <w:ind w:firstLine="0"/>
              <w:jc w:val="center"/>
              <w:rPr>
                <w:rFonts w:ascii="Times New Roman" w:hAnsi="Times New Roman"/>
                <w:szCs w:val="24"/>
              </w:rPr>
            </w:pPr>
            <w:r w:rsidRPr="00CE3172">
              <w:rPr>
                <w:rFonts w:ascii="Times New Roman" w:hAnsi="Times New Roman"/>
              </w:rPr>
              <w:t>(a)</w:t>
            </w:r>
          </w:p>
        </w:tc>
        <w:tc>
          <w:tcPr>
            <w:tcW w:w="2410" w:type="dxa"/>
          </w:tcPr>
          <w:p w14:paraId="4A2886F7" w14:textId="6F420A05" w:rsidR="008148B7" w:rsidRPr="00CE3172" w:rsidRDefault="008148B7" w:rsidP="008148B7">
            <w:pPr>
              <w:spacing w:line="360" w:lineRule="auto"/>
              <w:ind w:firstLine="0"/>
              <w:jc w:val="center"/>
              <w:rPr>
                <w:rFonts w:ascii="Times New Roman" w:hAnsi="Times New Roman"/>
              </w:rPr>
            </w:pPr>
            <w:r w:rsidRPr="00CE3172">
              <w:rPr>
                <w:rFonts w:ascii="Times New Roman" w:hAnsi="Times New Roman"/>
              </w:rPr>
              <w:t>(b)</w:t>
            </w:r>
          </w:p>
        </w:tc>
        <w:tc>
          <w:tcPr>
            <w:tcW w:w="2551" w:type="dxa"/>
          </w:tcPr>
          <w:p w14:paraId="40F5BFB6" w14:textId="7A91FC4D" w:rsidR="008148B7" w:rsidRPr="00CE3172" w:rsidRDefault="008148B7" w:rsidP="008148B7">
            <w:pPr>
              <w:spacing w:line="360" w:lineRule="auto"/>
              <w:ind w:firstLine="0"/>
              <w:jc w:val="center"/>
              <w:rPr>
                <w:rFonts w:ascii="Times New Roman" w:hAnsi="Times New Roman"/>
              </w:rPr>
            </w:pPr>
            <w:r w:rsidRPr="00CE3172">
              <w:rPr>
                <w:rFonts w:ascii="Times New Roman" w:hAnsi="Times New Roman"/>
              </w:rPr>
              <w:t>(c)</w:t>
            </w:r>
          </w:p>
        </w:tc>
        <w:tc>
          <w:tcPr>
            <w:tcW w:w="2410" w:type="dxa"/>
          </w:tcPr>
          <w:p w14:paraId="7EE15982" w14:textId="5AF589C9" w:rsidR="008148B7" w:rsidRPr="00CE3172" w:rsidRDefault="008148B7" w:rsidP="008148B7">
            <w:pPr>
              <w:spacing w:line="360" w:lineRule="auto"/>
              <w:ind w:firstLine="0"/>
              <w:jc w:val="center"/>
              <w:rPr>
                <w:rFonts w:ascii="Times New Roman" w:hAnsi="Times New Roman"/>
                <w:szCs w:val="24"/>
              </w:rPr>
            </w:pPr>
            <w:r w:rsidRPr="00CE3172">
              <w:rPr>
                <w:rFonts w:ascii="Times New Roman" w:hAnsi="Times New Roman"/>
              </w:rPr>
              <w:t>(d)</w:t>
            </w:r>
          </w:p>
        </w:tc>
      </w:tr>
      <w:tr w:rsidR="008148B7" w:rsidRPr="00CE3172" w14:paraId="73F8C219" w14:textId="77777777" w:rsidTr="0065591D">
        <w:trPr>
          <w:trHeight w:hRule="exact" w:val="567"/>
        </w:trPr>
        <w:tc>
          <w:tcPr>
            <w:tcW w:w="9782" w:type="dxa"/>
            <w:gridSpan w:val="4"/>
          </w:tcPr>
          <w:p w14:paraId="17BE20B0" w14:textId="058CD16C" w:rsidR="008148B7" w:rsidRPr="00CE3172" w:rsidRDefault="008148B7" w:rsidP="00FB02A7">
            <w:pPr>
              <w:spacing w:line="360" w:lineRule="auto"/>
              <w:ind w:firstLine="0"/>
              <w:jc w:val="center"/>
              <w:rPr>
                <w:rFonts w:ascii="Times New Roman" w:hAnsi="Times New Roman"/>
                <w:szCs w:val="24"/>
              </w:rPr>
            </w:pPr>
            <w:bookmarkStart w:id="5" w:name="Figure4"/>
            <w:r w:rsidRPr="00CE3172">
              <w:rPr>
                <w:sz w:val="18"/>
                <w:szCs w:val="18"/>
              </w:rPr>
              <w:t xml:space="preserve">Figure </w:t>
            </w:r>
            <w:r w:rsidRPr="00CE3172">
              <w:rPr>
                <w:sz w:val="18"/>
                <w:szCs w:val="18"/>
              </w:rPr>
              <w:fldChar w:fldCharType="begin"/>
            </w:r>
            <w:r w:rsidRPr="00CE3172">
              <w:rPr>
                <w:sz w:val="18"/>
                <w:szCs w:val="18"/>
              </w:rPr>
              <w:instrText xml:space="preserve"> SEQ Figure \* ARABIC </w:instrText>
            </w:r>
            <w:r w:rsidRPr="00CE3172">
              <w:rPr>
                <w:sz w:val="18"/>
                <w:szCs w:val="18"/>
              </w:rPr>
              <w:fldChar w:fldCharType="separate"/>
            </w:r>
            <w:r w:rsidR="00B97FB3" w:rsidRPr="00CE3172">
              <w:rPr>
                <w:noProof/>
                <w:sz w:val="18"/>
                <w:szCs w:val="18"/>
              </w:rPr>
              <w:t>4</w:t>
            </w:r>
            <w:r w:rsidRPr="00CE3172">
              <w:rPr>
                <w:sz w:val="18"/>
                <w:szCs w:val="18"/>
              </w:rPr>
              <w:fldChar w:fldCharType="end"/>
            </w:r>
            <w:bookmarkEnd w:id="5"/>
            <w:r w:rsidRPr="00CE3172">
              <w:rPr>
                <w:sz w:val="18"/>
                <w:szCs w:val="18"/>
              </w:rPr>
              <w:t>: Predicted of compressibility by selected well attributes (Density, neutron porosity, and acoustic impedance logs at well location. (a): well no. 1, (b): well no. 2, (c): well no. 3, and (d): well no. 4.</w:t>
            </w:r>
          </w:p>
        </w:tc>
      </w:tr>
    </w:tbl>
    <w:p w14:paraId="5864E274" w14:textId="77777777" w:rsidR="00FB02A7" w:rsidRPr="00CE3172" w:rsidRDefault="00FB02A7" w:rsidP="00057051">
      <w:pPr>
        <w:spacing w:line="360" w:lineRule="auto"/>
        <w:ind w:firstLine="0"/>
        <w:rPr>
          <w:rFonts w:ascii="Times New Roman" w:hAnsi="Times New Roman"/>
          <w:szCs w:val="24"/>
        </w:rPr>
      </w:pPr>
    </w:p>
    <w:p w14:paraId="5942CC59" w14:textId="57CC8CC9" w:rsidR="00FD2C76" w:rsidRPr="00CE3172" w:rsidRDefault="00444EDF" w:rsidP="005C3690">
      <w:pPr>
        <w:spacing w:line="360" w:lineRule="auto"/>
        <w:ind w:firstLine="0"/>
        <w:rPr>
          <w:rFonts w:ascii="Times New Roman" w:hAnsi="Times New Roman"/>
          <w:szCs w:val="24"/>
        </w:rPr>
      </w:pPr>
      <w:r w:rsidRPr="00CE3172">
        <w:rPr>
          <w:rFonts w:ascii="Times New Roman" w:hAnsi="Times New Roman"/>
          <w:szCs w:val="24"/>
        </w:rPr>
        <w:t xml:space="preserve">On the other hand, in addition to the logs in the well, seismic characteristics along the axis of the well can be used to predict compressibility. </w:t>
      </w:r>
      <w:hyperlink w:anchor="Figure5" w:history="1">
        <w:r w:rsidRPr="00132C9F">
          <w:rPr>
            <w:rStyle w:val="Hyperlink"/>
            <w:rFonts w:ascii="Times New Roman" w:hAnsi="Times New Roman"/>
            <w:szCs w:val="24"/>
          </w:rPr>
          <w:t>Figure 5</w:t>
        </w:r>
      </w:hyperlink>
      <w:r w:rsidRPr="00CE3172">
        <w:rPr>
          <w:rFonts w:ascii="Times New Roman" w:hAnsi="Times New Roman"/>
          <w:szCs w:val="24"/>
        </w:rPr>
        <w:t xml:space="preserve"> </w:t>
      </w:r>
      <w:r w:rsidR="00B6172F" w:rsidRPr="00CE3172">
        <w:rPr>
          <w:rFonts w:ascii="Times New Roman" w:hAnsi="Times New Roman"/>
          <w:szCs w:val="24"/>
        </w:rPr>
        <w:t xml:space="preserve">shows </w:t>
      </w:r>
      <w:r w:rsidRPr="00CE3172">
        <w:rPr>
          <w:rFonts w:ascii="Times New Roman" w:hAnsi="Times New Roman"/>
          <w:szCs w:val="24"/>
        </w:rPr>
        <w:t>optimal number of attributes used to estimate compressibility</w:t>
      </w:r>
      <w:r w:rsidR="00B6172F" w:rsidRPr="00CE3172">
        <w:rPr>
          <w:rFonts w:ascii="Times New Roman" w:hAnsi="Times New Roman"/>
          <w:szCs w:val="24"/>
        </w:rPr>
        <w:t xml:space="preserve"> </w:t>
      </w:r>
      <w:r w:rsidRPr="00CE3172">
        <w:rPr>
          <w:rFonts w:ascii="Times New Roman" w:hAnsi="Times New Roman"/>
          <w:szCs w:val="24"/>
        </w:rPr>
        <w:t>with minimum error</w:t>
      </w:r>
      <w:r w:rsidR="00B6172F" w:rsidRPr="00CE3172">
        <w:rPr>
          <w:rFonts w:ascii="Times New Roman" w:hAnsi="Times New Roman"/>
          <w:szCs w:val="24"/>
        </w:rPr>
        <w:t>.</w:t>
      </w:r>
      <w:r w:rsidRPr="00CE3172">
        <w:rPr>
          <w:rFonts w:ascii="Times New Roman" w:hAnsi="Times New Roman"/>
          <w:szCs w:val="24"/>
        </w:rPr>
        <w:t xml:space="preserve"> Analysis of multiple seismic </w:t>
      </w:r>
      <w:r w:rsidR="00B6172F" w:rsidRPr="00CE3172">
        <w:rPr>
          <w:rFonts w:ascii="Times New Roman" w:hAnsi="Times New Roman"/>
          <w:szCs w:val="24"/>
        </w:rPr>
        <w:t>attributes</w:t>
      </w:r>
      <w:r w:rsidRPr="00CE3172">
        <w:rPr>
          <w:rFonts w:ascii="Times New Roman" w:hAnsi="Times New Roman"/>
          <w:szCs w:val="24"/>
        </w:rPr>
        <w:t xml:space="preserve"> was performed to select the best set. The best fit of the seismic </w:t>
      </w:r>
      <w:r w:rsidR="00B6172F" w:rsidRPr="00CE3172">
        <w:rPr>
          <w:rFonts w:ascii="Times New Roman" w:hAnsi="Times New Roman"/>
          <w:szCs w:val="24"/>
        </w:rPr>
        <w:t xml:space="preserve">attributes </w:t>
      </w:r>
      <w:r w:rsidRPr="00CE3172">
        <w:rPr>
          <w:rFonts w:ascii="Times New Roman" w:hAnsi="Times New Roman"/>
          <w:szCs w:val="24"/>
        </w:rPr>
        <w:t xml:space="preserve">used to estimate compressibility with minimum error is the most consistent with 11 </w:t>
      </w:r>
      <w:r w:rsidR="00B6172F" w:rsidRPr="00CE3172">
        <w:rPr>
          <w:rFonts w:ascii="Times New Roman" w:hAnsi="Times New Roman"/>
          <w:szCs w:val="24"/>
        </w:rPr>
        <w:t>attributes</w:t>
      </w:r>
      <w:r w:rsidRPr="00CE3172">
        <w:rPr>
          <w:rFonts w:ascii="Times New Roman" w:hAnsi="Times New Roman"/>
          <w:szCs w:val="24"/>
        </w:rPr>
        <w:t xml:space="preserve">. </w:t>
      </w:r>
      <w:r w:rsidR="005C3690">
        <w:rPr>
          <w:rFonts w:ascii="Times New Roman" w:hAnsi="Times New Roman"/>
          <w:szCs w:val="24"/>
        </w:rPr>
        <w:t xml:space="preserve">This </w:t>
      </w:r>
      <w:r w:rsidR="005C3690" w:rsidRPr="005C3690">
        <w:rPr>
          <w:rFonts w:ascii="Times New Roman" w:hAnsi="Times New Roman"/>
          <w:szCs w:val="24"/>
        </w:rPr>
        <w:t xml:space="preserve">Figure </w:t>
      </w:r>
      <w:r w:rsidR="005C3690" w:rsidRPr="005C3690">
        <w:rPr>
          <w:rFonts w:ascii="Times New Roman" w:hAnsi="Times New Roman"/>
          <w:szCs w:val="24"/>
        </w:rPr>
        <w:lastRenderedPageBreak/>
        <w:t>shows created characteristics of the seismic data to find the optimal correlation and error between the generated characteristics and the target report</w:t>
      </w:r>
    </w:p>
    <w:tbl>
      <w:tblPr>
        <w:tblStyle w:val="TableGrid"/>
        <w:tblW w:w="0" w:type="auto"/>
        <w:tblLook w:val="04A0" w:firstRow="1" w:lastRow="0" w:firstColumn="1" w:lastColumn="0" w:noHBand="0" w:noVBand="1"/>
      </w:tblPr>
      <w:tblGrid>
        <w:gridCol w:w="9019"/>
      </w:tblGrid>
      <w:tr w:rsidR="00FD2C76" w:rsidRPr="00CE3172" w14:paraId="15FE7422" w14:textId="77777777" w:rsidTr="00B64BA7">
        <w:tc>
          <w:tcPr>
            <w:tcW w:w="9019" w:type="dxa"/>
          </w:tcPr>
          <w:p w14:paraId="56FBD3F0" w14:textId="77777777" w:rsidR="00FD2C76" w:rsidRPr="00CE3172" w:rsidRDefault="00FD2C76" w:rsidP="00B64BA7">
            <w:pPr>
              <w:pStyle w:val="Caption"/>
              <w:jc w:val="center"/>
              <w:rPr>
                <w:i w:val="0"/>
                <w:iCs w:val="0"/>
              </w:rPr>
            </w:pPr>
            <w:r w:rsidRPr="00CE3172">
              <w:rPr>
                <w:rFonts w:ascii="A Book" w:hAnsi="A Book" w:cs="A Book" w:hint="cs"/>
                <w:i w:val="0"/>
                <w:iCs w:val="0"/>
                <w:noProof/>
                <w:sz w:val="20"/>
                <w:szCs w:val="24"/>
                <w:lang w:bidi="fa-IR"/>
              </w:rPr>
              <mc:AlternateContent>
                <mc:Choice Requires="wps">
                  <w:drawing>
                    <wp:anchor distT="0" distB="0" distL="114300" distR="114300" simplePos="0" relativeHeight="251698176" behindDoc="0" locked="0" layoutInCell="1" allowOverlap="1" wp14:anchorId="282FC132" wp14:editId="26F9ECF4">
                      <wp:simplePos x="0" y="0"/>
                      <wp:positionH relativeFrom="column">
                        <wp:posOffset>2754427</wp:posOffset>
                      </wp:positionH>
                      <wp:positionV relativeFrom="paragraph">
                        <wp:posOffset>232714</wp:posOffset>
                      </wp:positionV>
                      <wp:extent cx="0" cy="252000"/>
                      <wp:effectExtent l="76200" t="0" r="57150" b="53340"/>
                      <wp:wrapNone/>
                      <wp:docPr id="14" name="Straight Arrow Connector 14"/>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1581E6" id="_x0000_t32" coordsize="21600,21600" o:spt="32" o:oned="t" path="m,l21600,21600e" filled="f">
                      <v:path arrowok="t" fillok="f" o:connecttype="none"/>
                      <o:lock v:ext="edit" shapetype="t"/>
                    </v:shapetype>
                    <v:shape id="Straight Arrow Connector 14" o:spid="_x0000_s1026" type="#_x0000_t32" style="position:absolute;left:0;text-align:left;margin-left:216.9pt;margin-top:18.3pt;width:0;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" strokecolor="windowText" strokeweight="1pt">
                      <v:stroke endarrow="block" joinstyle="miter"/>
                    </v:shape>
                  </w:pict>
                </mc:Fallback>
              </mc:AlternateContent>
            </w:r>
            <w:r w:rsidRPr="00CE3172">
              <w:rPr>
                <w:i w:val="0"/>
                <w:iCs w:val="0"/>
              </w:rPr>
              <w:object w:dxaOrig="7176" w:dyaOrig="4992" w14:anchorId="202217E8">
                <v:shape id="_x0000_i1030" type="#_x0000_t75" style="width:278.05pt;height:138.8pt;mso-position-horizontal:absolute" o:ole="" o:preferrelative="f">
                  <v:imagedata r:id="rId21" o:title=""/>
                  <o:lock v:ext="edit" aspectratio="f"/>
                </v:shape>
                <o:OLEObject Type="Embed" ProgID="PBrush" ShapeID="_x0000_i1030" DrawAspect="Content" ObjectID="_1737790735" r:id="rId22"/>
              </w:object>
            </w:r>
          </w:p>
        </w:tc>
      </w:tr>
      <w:tr w:rsidR="00FD2C76" w:rsidRPr="00CE3172" w14:paraId="4329730E" w14:textId="77777777" w:rsidTr="00B64BA7">
        <w:tc>
          <w:tcPr>
            <w:tcW w:w="9019" w:type="dxa"/>
          </w:tcPr>
          <w:p w14:paraId="5DB9FCF0" w14:textId="77777777" w:rsidR="00FD2C76" w:rsidRPr="00CE3172" w:rsidRDefault="00FD2C76" w:rsidP="00B64BA7">
            <w:pPr>
              <w:ind w:firstLine="0"/>
              <w:jc w:val="center"/>
            </w:pPr>
            <w:bookmarkStart w:id="6" w:name="Figure5"/>
            <w:r w:rsidRPr="00CE3172">
              <w:rPr>
                <w:rFonts w:ascii="Times New Roman" w:hAnsi="Times New Roman"/>
                <w:sz w:val="18"/>
                <w:szCs w:val="18"/>
              </w:rPr>
              <w:t xml:space="preserve">Figure </w:t>
            </w:r>
            <w:r w:rsidRPr="00CE3172">
              <w:rPr>
                <w:rFonts w:ascii="Times New Roman" w:hAnsi="Times New Roman"/>
                <w:sz w:val="18"/>
                <w:szCs w:val="18"/>
              </w:rPr>
              <w:fldChar w:fldCharType="begin"/>
            </w:r>
            <w:r w:rsidRPr="00CE3172">
              <w:rPr>
                <w:rFonts w:ascii="Times New Roman" w:hAnsi="Times New Roman"/>
                <w:sz w:val="18"/>
                <w:szCs w:val="18"/>
              </w:rPr>
              <w:instrText xml:space="preserve"> SEQ Figure \* ARABIC </w:instrText>
            </w:r>
            <w:r w:rsidRPr="00CE3172">
              <w:rPr>
                <w:rFonts w:ascii="Times New Roman" w:hAnsi="Times New Roman"/>
                <w:sz w:val="18"/>
                <w:szCs w:val="18"/>
              </w:rPr>
              <w:fldChar w:fldCharType="separate"/>
            </w:r>
            <w:r w:rsidR="00B97FB3" w:rsidRPr="00CE3172">
              <w:rPr>
                <w:rFonts w:ascii="Times New Roman" w:hAnsi="Times New Roman"/>
                <w:noProof/>
                <w:sz w:val="18"/>
                <w:szCs w:val="18"/>
              </w:rPr>
              <w:t>5</w:t>
            </w:r>
            <w:r w:rsidRPr="00CE3172">
              <w:rPr>
                <w:rFonts w:ascii="Times New Roman" w:hAnsi="Times New Roman"/>
                <w:sz w:val="18"/>
                <w:szCs w:val="18"/>
              </w:rPr>
              <w:fldChar w:fldCharType="end"/>
            </w:r>
            <w:bookmarkEnd w:id="6"/>
            <w:r w:rsidRPr="00CE3172">
              <w:rPr>
                <w:rFonts w:ascii="Times New Roman" w:hAnsi="Times New Roman"/>
                <w:sz w:val="18"/>
                <w:szCs w:val="18"/>
              </w:rPr>
              <w:t>: The optimal number of attributes used to estimate compressibility with minimum error.</w:t>
            </w:r>
          </w:p>
        </w:tc>
      </w:tr>
    </w:tbl>
    <w:p w14:paraId="5F897815" w14:textId="77777777" w:rsidR="00FD2C76" w:rsidRPr="00CE3172" w:rsidRDefault="00FD2C76" w:rsidP="00057051">
      <w:pPr>
        <w:spacing w:line="360" w:lineRule="auto"/>
        <w:ind w:firstLine="0"/>
        <w:rPr>
          <w:rFonts w:ascii="Times New Roman" w:hAnsi="Times New Roman"/>
          <w:szCs w:val="24"/>
        </w:rPr>
      </w:pPr>
    </w:p>
    <w:p w14:paraId="3E487ACB" w14:textId="29673A43" w:rsidR="00FD2C76" w:rsidRPr="00CE3172" w:rsidRDefault="002E0DC4" w:rsidP="00B97FB3">
      <w:pPr>
        <w:spacing w:after="240" w:line="360" w:lineRule="auto"/>
      </w:pPr>
      <w:hyperlink w:anchor="Figure6" w:history="1">
        <w:r w:rsidR="00B6172F" w:rsidRPr="00132C9F">
          <w:rPr>
            <w:rStyle w:val="Hyperlink"/>
          </w:rPr>
          <w:t>Figure 6</w:t>
        </w:r>
      </w:hyperlink>
      <w:r w:rsidR="00B6172F" w:rsidRPr="00CE3172">
        <w:t xml:space="preserve"> shows compressibility of wells by density, neutron porosity, and acoustic impedance logs versus compressibility predicted by seismic attributes in the artificial neural network</w:t>
      </w:r>
      <w:r w:rsidR="00FD2C76" w:rsidRPr="00CE3172">
        <w:t xml:space="preserve">. </w:t>
      </w:r>
    </w:p>
    <w:tbl>
      <w:tblPr>
        <w:tblStyle w:val="TableGrid"/>
        <w:tblW w:w="0" w:type="auto"/>
        <w:tblLook w:val="04A0" w:firstRow="1" w:lastRow="0" w:firstColumn="1" w:lastColumn="0" w:noHBand="0" w:noVBand="1"/>
      </w:tblPr>
      <w:tblGrid>
        <w:gridCol w:w="4248"/>
        <w:gridCol w:w="4252"/>
      </w:tblGrid>
      <w:tr w:rsidR="00FD2C76" w:rsidRPr="00CE3172" w14:paraId="306C3EBA" w14:textId="77777777" w:rsidTr="002F6B8B">
        <w:tc>
          <w:tcPr>
            <w:tcW w:w="4248" w:type="dxa"/>
          </w:tcPr>
          <w:p w14:paraId="657724C2" w14:textId="3D2AA1A9" w:rsidR="00FD2C76" w:rsidRPr="00CE3172" w:rsidRDefault="00B6172F" w:rsidP="002F6B8B">
            <w:pPr>
              <w:spacing w:line="360" w:lineRule="auto"/>
              <w:ind w:left="57" w:firstLine="0"/>
              <w:rPr>
                <w:rtl/>
                <w:lang w:bidi="fa-IR"/>
              </w:rPr>
            </w:pPr>
            <w:r w:rsidRPr="00CE3172">
              <w:object w:dxaOrig="5724" w:dyaOrig="4416" w14:anchorId="1AE2CD79">
                <v:shape id="_x0000_i1031" type="#_x0000_t75" style="width:195.2pt;height:141.75pt;mso-position-horizontal:absolute;mso-position-horizontal-relative:text;mso-position-vertical:center;mso-position-vertical-relative:text;mso-width-relative:page;mso-height-relative:page" o:ole="" o:preferrelative="f">
                  <v:imagedata r:id="rId23" o:title=""/>
                  <o:lock v:ext="edit" aspectratio="f"/>
                </v:shape>
                <o:OLEObject Type="Embed" ProgID="PBrush" ShapeID="_x0000_i1031" DrawAspect="Content" ObjectID="_1737790736" r:id="rId24"/>
              </w:object>
            </w:r>
          </w:p>
        </w:tc>
        <w:tc>
          <w:tcPr>
            <w:tcW w:w="4252" w:type="dxa"/>
          </w:tcPr>
          <w:p w14:paraId="26CA0D48" w14:textId="5C178205" w:rsidR="00FD2C76" w:rsidRPr="00CE3172" w:rsidRDefault="00B6172F" w:rsidP="002F6B8B">
            <w:pPr>
              <w:spacing w:line="360" w:lineRule="auto"/>
              <w:ind w:left="57" w:firstLine="0"/>
            </w:pPr>
            <w:r w:rsidRPr="00CE3172">
              <w:object w:dxaOrig="5760" w:dyaOrig="4344" w14:anchorId="270669E8">
                <v:shape id="_x0000_i1032" type="#_x0000_t75" style="width:195.25pt;height:141.6pt;mso-position-horizontal:absolute;mso-position-horizontal-relative:text;mso-position-vertical:center;mso-position-vertical-relative:text;mso-width-relative:page;mso-height-relative:page" o:ole="" o:preferrelative="f">
                  <v:imagedata r:id="rId25" o:title=""/>
                  <o:lock v:ext="edit" aspectratio="f"/>
                </v:shape>
                <o:OLEObject Type="Embed" ProgID="PBrush" ShapeID="_x0000_i1032" DrawAspect="Content" ObjectID="_1737790737" r:id="rId26"/>
              </w:object>
            </w:r>
          </w:p>
        </w:tc>
      </w:tr>
      <w:tr w:rsidR="00FD2C76" w:rsidRPr="00CE3172" w14:paraId="56B0B2A9" w14:textId="77777777" w:rsidTr="002F6B8B">
        <w:trPr>
          <w:trHeight w:hRule="exact" w:val="284"/>
        </w:trPr>
        <w:tc>
          <w:tcPr>
            <w:tcW w:w="4248" w:type="dxa"/>
          </w:tcPr>
          <w:p w14:paraId="43AF288E" w14:textId="406D356A" w:rsidR="00FD2C76" w:rsidRPr="00CE3172" w:rsidRDefault="00FD2C76" w:rsidP="00FD2C76">
            <w:pPr>
              <w:spacing w:after="240" w:line="360" w:lineRule="auto"/>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0.70</w:t>
            </w:r>
          </w:p>
        </w:tc>
        <w:tc>
          <w:tcPr>
            <w:tcW w:w="4252" w:type="dxa"/>
          </w:tcPr>
          <w:p w14:paraId="31B3B843" w14:textId="38A6F4B2" w:rsidR="00FD2C76" w:rsidRPr="00CE3172" w:rsidRDefault="00FD2C76" w:rsidP="00FD2C76">
            <w:pPr>
              <w:spacing w:after="240" w:line="360" w:lineRule="auto"/>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w:t>
            </w:r>
            <w:r w:rsidRPr="00CE3172">
              <w:rPr>
                <w:rFonts w:ascii="A Book" w:hAnsi="A Book" w:cs="A Book"/>
                <w:sz w:val="20"/>
                <w:szCs w:val="24"/>
              </w:rPr>
              <w:t xml:space="preserve"> 0.78</w:t>
            </w:r>
          </w:p>
        </w:tc>
      </w:tr>
      <w:tr w:rsidR="00FD2C76" w:rsidRPr="00CE3172" w14:paraId="39B30EBF" w14:textId="77777777" w:rsidTr="002F6B8B">
        <w:trPr>
          <w:trHeight w:hRule="exact" w:val="284"/>
        </w:trPr>
        <w:tc>
          <w:tcPr>
            <w:tcW w:w="4248" w:type="dxa"/>
          </w:tcPr>
          <w:p w14:paraId="53C2F2CE" w14:textId="78060FE7" w:rsidR="00FD2C76" w:rsidRPr="00CE3172" w:rsidRDefault="00FD2C76" w:rsidP="00FD2C76">
            <w:pPr>
              <w:spacing w:after="240" w:line="360" w:lineRule="auto"/>
              <w:ind w:firstLine="0"/>
              <w:jc w:val="center"/>
            </w:pPr>
            <w:r w:rsidRPr="00CE3172">
              <w:rPr>
                <w:rFonts w:ascii="A Book" w:hAnsi="A Book" w:cs="A Book"/>
                <w:sz w:val="20"/>
                <w:szCs w:val="24"/>
              </w:rPr>
              <w:t>(a)</w:t>
            </w:r>
          </w:p>
        </w:tc>
        <w:tc>
          <w:tcPr>
            <w:tcW w:w="4252" w:type="dxa"/>
          </w:tcPr>
          <w:p w14:paraId="78E9BAE0" w14:textId="1B9CF673" w:rsidR="00FD2C76" w:rsidRPr="00CE3172" w:rsidRDefault="00FD2C76" w:rsidP="00FD2C76">
            <w:pPr>
              <w:spacing w:after="240" w:line="360" w:lineRule="auto"/>
              <w:ind w:firstLine="0"/>
              <w:jc w:val="center"/>
            </w:pPr>
            <w:r w:rsidRPr="00CE3172">
              <w:rPr>
                <w:rFonts w:ascii="A Book" w:hAnsi="A Book" w:cs="A Book"/>
                <w:sz w:val="20"/>
                <w:szCs w:val="24"/>
              </w:rPr>
              <w:t>(b)</w:t>
            </w:r>
          </w:p>
        </w:tc>
      </w:tr>
      <w:tr w:rsidR="00FD2C76" w:rsidRPr="00CE3172" w14:paraId="06DBDF04" w14:textId="77777777" w:rsidTr="002F6B8B">
        <w:tc>
          <w:tcPr>
            <w:tcW w:w="4248" w:type="dxa"/>
          </w:tcPr>
          <w:p w14:paraId="25499A78" w14:textId="6950D722" w:rsidR="00FD2C76" w:rsidRPr="00CE3172" w:rsidRDefault="00B6172F" w:rsidP="002F6B8B">
            <w:pPr>
              <w:spacing w:line="360" w:lineRule="auto"/>
              <w:ind w:left="57" w:firstLine="0"/>
              <w:rPr>
                <w:rtl/>
                <w:lang w:bidi="fa-IR"/>
              </w:rPr>
            </w:pPr>
            <w:r w:rsidRPr="00CE3172">
              <w:object w:dxaOrig="5064" w:dyaOrig="4440" w14:anchorId="14DAB521">
                <v:shape id="_x0000_i1033" type="#_x0000_t75" style="width:195.7pt;height:141.65pt;mso-position-horizontal:absolute;mso-position-horizontal-relative:text;mso-position-vertical:center;mso-position-vertical-relative:text;mso-width-relative:page;mso-height-relative:page" o:ole="" o:preferrelative="f">
                  <v:imagedata r:id="rId27" o:title=""/>
                  <o:lock v:ext="edit" aspectratio="f"/>
                </v:shape>
                <o:OLEObject Type="Embed" ProgID="PBrush" ShapeID="_x0000_i1033" DrawAspect="Content" ObjectID="_1737790738" r:id="rId28"/>
              </w:object>
            </w:r>
          </w:p>
        </w:tc>
        <w:tc>
          <w:tcPr>
            <w:tcW w:w="4252" w:type="dxa"/>
          </w:tcPr>
          <w:p w14:paraId="13B7A259" w14:textId="21DCB250" w:rsidR="00FD2C76" w:rsidRPr="00CE3172" w:rsidRDefault="00B6172F" w:rsidP="002F6B8B">
            <w:pPr>
              <w:spacing w:line="360" w:lineRule="auto"/>
              <w:ind w:left="57" w:firstLine="0"/>
            </w:pPr>
            <w:r w:rsidRPr="00CE3172">
              <w:object w:dxaOrig="5112" w:dyaOrig="4380" w14:anchorId="0C1696E5">
                <v:shape id="_x0000_i1034" type="#_x0000_t75" style="width:195.3pt;height:141.7pt;mso-position-horizontal:absolute;mso-position-horizontal-relative:text;mso-position-vertical:center;mso-position-vertical-relative:text;mso-width-relative:page;mso-height-relative:page" o:ole="" o:preferrelative="f">
                  <v:imagedata r:id="rId29" o:title=""/>
                  <o:lock v:ext="edit" aspectratio="f"/>
                </v:shape>
                <o:OLEObject Type="Embed" ProgID="PBrush" ShapeID="_x0000_i1034" DrawAspect="Content" ObjectID="_1737790739" r:id="rId30"/>
              </w:object>
            </w:r>
          </w:p>
        </w:tc>
      </w:tr>
      <w:tr w:rsidR="00FD2C76" w:rsidRPr="00CE3172" w14:paraId="577B1446" w14:textId="77777777" w:rsidTr="002F6B8B">
        <w:trPr>
          <w:trHeight w:hRule="exact" w:val="284"/>
        </w:trPr>
        <w:tc>
          <w:tcPr>
            <w:tcW w:w="4248" w:type="dxa"/>
          </w:tcPr>
          <w:p w14:paraId="34B87628" w14:textId="6A991B70" w:rsidR="00FD2C76" w:rsidRPr="00CE3172" w:rsidRDefault="00FD2C76" w:rsidP="00FD2C76">
            <w:pPr>
              <w:spacing w:after="240" w:line="360" w:lineRule="auto"/>
              <w:ind w:firstLine="0"/>
              <w:jc w:val="center"/>
              <w:rPr>
                <w:rtl/>
              </w:rP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w:t>
            </w:r>
            <w:r w:rsidRPr="00CE3172">
              <w:rPr>
                <w:rFonts w:ascii="A Book" w:hAnsi="A Book" w:cs="A Book"/>
                <w:sz w:val="20"/>
                <w:szCs w:val="24"/>
              </w:rPr>
              <w:t xml:space="preserve"> 0.81</w:t>
            </w:r>
          </w:p>
        </w:tc>
        <w:tc>
          <w:tcPr>
            <w:tcW w:w="4252" w:type="dxa"/>
          </w:tcPr>
          <w:p w14:paraId="23999F25" w14:textId="0EBE944C" w:rsidR="00FD2C76" w:rsidRPr="00CE3172" w:rsidRDefault="00FD2C76" w:rsidP="00FD2C76">
            <w:pPr>
              <w:spacing w:after="240" w:line="360" w:lineRule="auto"/>
              <w:ind w:firstLine="0"/>
              <w:jc w:val="center"/>
              <w:rPr>
                <w:rtl/>
              </w:rP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0.80</w:t>
            </w:r>
          </w:p>
        </w:tc>
      </w:tr>
      <w:tr w:rsidR="00FD2C76" w:rsidRPr="00CE3172" w14:paraId="66FB59AA" w14:textId="77777777" w:rsidTr="002F6B8B">
        <w:trPr>
          <w:trHeight w:hRule="exact" w:val="284"/>
        </w:trPr>
        <w:tc>
          <w:tcPr>
            <w:tcW w:w="4248" w:type="dxa"/>
          </w:tcPr>
          <w:p w14:paraId="3C075626" w14:textId="404BDDB5" w:rsidR="00FD2C76" w:rsidRPr="00CE3172" w:rsidRDefault="00FD2C76" w:rsidP="00FD2C76">
            <w:pPr>
              <w:spacing w:after="240" w:line="360" w:lineRule="auto"/>
              <w:ind w:firstLine="0"/>
              <w:jc w:val="center"/>
            </w:pPr>
            <w:r w:rsidRPr="00CE3172">
              <w:rPr>
                <w:rFonts w:ascii="Times New Roman" w:hAnsi="Times New Roman"/>
              </w:rPr>
              <w:t>(c)</w:t>
            </w:r>
          </w:p>
        </w:tc>
        <w:tc>
          <w:tcPr>
            <w:tcW w:w="4252" w:type="dxa"/>
          </w:tcPr>
          <w:p w14:paraId="0080C467" w14:textId="39854823" w:rsidR="00FD2C76" w:rsidRPr="00CE3172" w:rsidRDefault="00FD2C76" w:rsidP="00FD2C76">
            <w:pPr>
              <w:spacing w:after="240" w:line="360" w:lineRule="auto"/>
              <w:ind w:firstLine="0"/>
              <w:jc w:val="center"/>
            </w:pPr>
            <w:r w:rsidRPr="00CE3172">
              <w:t>(d)</w:t>
            </w:r>
          </w:p>
        </w:tc>
      </w:tr>
      <w:tr w:rsidR="00FD2C76" w:rsidRPr="00CE3172" w14:paraId="0B7739CB" w14:textId="77777777" w:rsidTr="002F6B8B">
        <w:trPr>
          <w:trHeight w:hRule="exact" w:val="680"/>
        </w:trPr>
        <w:tc>
          <w:tcPr>
            <w:tcW w:w="8500" w:type="dxa"/>
            <w:gridSpan w:val="2"/>
          </w:tcPr>
          <w:p w14:paraId="7E5B3117" w14:textId="661C3BB9" w:rsidR="00FD2C76" w:rsidRPr="00CE3172" w:rsidRDefault="00FD2C76" w:rsidP="002F6B8B">
            <w:pPr>
              <w:spacing w:after="240" w:line="360" w:lineRule="auto"/>
              <w:ind w:firstLine="0"/>
              <w:jc w:val="center"/>
            </w:pPr>
            <w:bookmarkStart w:id="7" w:name="Figure6"/>
            <w:r w:rsidRPr="00CE3172">
              <w:rPr>
                <w:rFonts w:ascii="Times New Roman" w:hAnsi="Times New Roman"/>
                <w:sz w:val="18"/>
                <w:szCs w:val="18"/>
              </w:rPr>
              <w:t xml:space="preserve">Figure </w:t>
            </w:r>
            <w:r w:rsidRPr="00CE3172">
              <w:rPr>
                <w:rFonts w:ascii="Times New Roman" w:hAnsi="Times New Roman"/>
                <w:sz w:val="18"/>
                <w:szCs w:val="18"/>
              </w:rPr>
              <w:fldChar w:fldCharType="begin"/>
            </w:r>
            <w:r w:rsidRPr="00CE3172">
              <w:rPr>
                <w:rFonts w:ascii="Times New Roman" w:hAnsi="Times New Roman"/>
                <w:sz w:val="18"/>
                <w:szCs w:val="18"/>
              </w:rPr>
              <w:instrText xml:space="preserve"> SEQ Figure \* ARABIC </w:instrText>
            </w:r>
            <w:r w:rsidRPr="00CE3172">
              <w:rPr>
                <w:rFonts w:ascii="Times New Roman" w:hAnsi="Times New Roman"/>
                <w:sz w:val="18"/>
                <w:szCs w:val="18"/>
              </w:rPr>
              <w:fldChar w:fldCharType="separate"/>
            </w:r>
            <w:r w:rsidR="00B97FB3" w:rsidRPr="00CE3172">
              <w:rPr>
                <w:rFonts w:ascii="Times New Roman" w:hAnsi="Times New Roman"/>
                <w:noProof/>
                <w:sz w:val="18"/>
                <w:szCs w:val="18"/>
              </w:rPr>
              <w:t>6</w:t>
            </w:r>
            <w:r w:rsidRPr="00CE3172">
              <w:rPr>
                <w:rFonts w:ascii="Times New Roman" w:hAnsi="Times New Roman"/>
                <w:sz w:val="18"/>
                <w:szCs w:val="18"/>
              </w:rPr>
              <w:fldChar w:fldCharType="end"/>
            </w:r>
            <w:bookmarkEnd w:id="7"/>
            <w:r w:rsidRPr="00CE3172">
              <w:rPr>
                <w:rFonts w:ascii="Times New Roman" w:hAnsi="Times New Roman"/>
                <w:sz w:val="18"/>
                <w:szCs w:val="18"/>
              </w:rPr>
              <w:t xml:space="preserve"> : The ratio of the well's compressibility versus seismic attributes' compressibility, with correlation coefficient at each well data, (a): well no. 1, (b): well no. 2, (c): well no. 4, and (d): well no. 5.</w:t>
            </w:r>
          </w:p>
        </w:tc>
      </w:tr>
    </w:tbl>
    <w:p w14:paraId="3B9FD303" w14:textId="13925401" w:rsidR="008D0BBE" w:rsidRPr="008D0BBE" w:rsidRDefault="008D0BBE" w:rsidP="008D0BBE">
      <w:pPr>
        <w:rPr>
          <w:rFonts w:ascii="Times New Roman" w:hAnsi="Times New Roman"/>
          <w:szCs w:val="24"/>
        </w:rPr>
      </w:pPr>
      <w:r w:rsidRPr="008D0BBE">
        <w:rPr>
          <w:rFonts w:ascii="Times New Roman" w:hAnsi="Times New Roman"/>
          <w:szCs w:val="24"/>
        </w:rPr>
        <w:lastRenderedPageBreak/>
        <w:t xml:space="preserve">Using probabilistic neural networks (PNN) and determining the suitable parameters for this method obtained eleven attributes as in the previous method. In </w:t>
      </w:r>
      <w:hyperlink w:anchor="Figure7" w:history="1">
        <w:r w:rsidRPr="00132C9F">
          <w:rPr>
            <w:rStyle w:val="Hyperlink"/>
            <w:rFonts w:ascii="Times New Roman" w:hAnsi="Times New Roman"/>
            <w:szCs w:val="24"/>
          </w:rPr>
          <w:t>Figure 7</w:t>
        </w:r>
      </w:hyperlink>
      <w:r w:rsidRPr="008D0BBE">
        <w:rPr>
          <w:rFonts w:ascii="Times New Roman" w:hAnsi="Times New Roman"/>
          <w:szCs w:val="24"/>
        </w:rPr>
        <w:t xml:space="preserve"> using PNN and determining the best parameters, compared by well data compressibility.</w:t>
      </w:r>
    </w:p>
    <w:p w14:paraId="5A578885" w14:textId="42FF1E59" w:rsidR="005C3690" w:rsidRPr="005C3690" w:rsidRDefault="008D0BBE" w:rsidP="008D0BBE">
      <w:r w:rsidRPr="008D0BBE">
        <w:rPr>
          <w:rFonts w:ascii="Times New Roman" w:hAnsi="Times New Roman"/>
          <w:szCs w:val="24"/>
        </w:rPr>
        <w:t>The high correlation coefficient showed the high accuracy of the model and the optimal choice of algorithms (</w:t>
      </w:r>
      <w:hyperlink w:anchor="Figure8" w:history="1">
        <w:r w:rsidRPr="00132C9F">
          <w:rPr>
            <w:rStyle w:val="Hyperlink"/>
            <w:rFonts w:ascii="Times New Roman" w:hAnsi="Times New Roman"/>
            <w:szCs w:val="24"/>
          </w:rPr>
          <w:t>Figure 8</w:t>
        </w:r>
      </w:hyperlink>
      <w:r w:rsidRPr="008D0BBE">
        <w:rPr>
          <w:rFonts w:ascii="Times New Roman" w:hAnsi="Times New Roman"/>
          <w:szCs w:val="24"/>
        </w:rPr>
        <w:t>).</w:t>
      </w:r>
      <w:r>
        <w:rPr>
          <w:rFonts w:ascii="Times New Roman" w:hAnsi="Times New Roman"/>
          <w:szCs w:val="24"/>
        </w:rPr>
        <w:t xml:space="preserve"> </w:t>
      </w:r>
      <w:r w:rsidRPr="008D0BBE">
        <w:rPr>
          <w:rFonts w:ascii="Times New Roman" w:hAnsi="Times New Roman"/>
          <w:szCs w:val="24"/>
        </w:rPr>
        <w:t>Using artificial neural network algorithms along the axis of the well, the correlation between predicted compressibility and the actual compressibility of wells was obtained 78% (</w:t>
      </w:r>
      <w:hyperlink w:anchor="Figure9" w:history="1">
        <w:r w:rsidRPr="00132C9F">
          <w:rPr>
            <w:rStyle w:val="Hyperlink"/>
            <w:rFonts w:ascii="Times New Roman" w:hAnsi="Times New Roman"/>
            <w:szCs w:val="24"/>
          </w:rPr>
          <w:t>Figure 9</w:t>
        </w:r>
      </w:hyperlink>
      <w:r w:rsidRPr="008D0BBE">
        <w:rPr>
          <w:rFonts w:ascii="Times New Roman" w:hAnsi="Times New Roman"/>
          <w:szCs w:val="24"/>
        </w:rPr>
        <w:t>).</w:t>
      </w:r>
    </w:p>
    <w:tbl>
      <w:tblPr>
        <w:tblStyle w:val="TableGrid"/>
        <w:tblpPr w:leftFromText="180" w:rightFromText="180" w:vertAnchor="text" w:horzAnchor="margin" w:tblpY="357"/>
        <w:tblW w:w="0" w:type="auto"/>
        <w:tblLook w:val="04A0" w:firstRow="1" w:lastRow="0" w:firstColumn="1" w:lastColumn="0" w:noHBand="0" w:noVBand="1"/>
      </w:tblPr>
      <w:tblGrid>
        <w:gridCol w:w="4509"/>
        <w:gridCol w:w="4510"/>
      </w:tblGrid>
      <w:tr w:rsidR="00CE3172" w:rsidRPr="00CE3172" w14:paraId="5229894C" w14:textId="77777777" w:rsidTr="00DE18BB">
        <w:trPr>
          <w:trHeight w:hRule="exact" w:val="2892"/>
        </w:trPr>
        <w:tc>
          <w:tcPr>
            <w:tcW w:w="4509" w:type="dxa"/>
          </w:tcPr>
          <w:p w14:paraId="681CAAA6" w14:textId="43F341B6" w:rsidR="00CE3172" w:rsidRPr="00CE3172" w:rsidRDefault="00DE18BB" w:rsidP="00B64BA7">
            <w:pPr>
              <w:tabs>
                <w:tab w:val="left" w:pos="1909"/>
              </w:tabs>
              <w:ind w:firstLine="0"/>
            </w:pPr>
            <w:r>
              <w:object w:dxaOrig="7908" w:dyaOrig="5196" w14:anchorId="7A8A343D">
                <v:shape id="_x0000_i1035" type="#_x0000_t75" style="width:198.9pt;height:141.6pt" o:ole="" o:preferrelative="f">
                  <v:imagedata r:id="rId31" o:title=""/>
                  <o:lock v:ext="edit" aspectratio="f"/>
                </v:shape>
                <o:OLEObject Type="Embed" ProgID="PBrush" ShapeID="_x0000_i1035" DrawAspect="Content" ObjectID="_1737790740" r:id="rId32"/>
              </w:object>
            </w:r>
          </w:p>
        </w:tc>
        <w:tc>
          <w:tcPr>
            <w:tcW w:w="4510" w:type="dxa"/>
          </w:tcPr>
          <w:p w14:paraId="2ECB8E94" w14:textId="37FB74CF" w:rsidR="00CE3172" w:rsidRPr="00CE3172" w:rsidRDefault="00DE18BB" w:rsidP="00B64BA7">
            <w:pPr>
              <w:tabs>
                <w:tab w:val="left" w:pos="1909"/>
              </w:tabs>
              <w:ind w:firstLine="0"/>
            </w:pPr>
            <w:r>
              <w:object w:dxaOrig="8004" w:dyaOrig="5148" w14:anchorId="7050B3C8">
                <v:shape id="_x0000_i1036" type="#_x0000_t75" style="width:198.9pt;height:141.85pt" o:ole="" o:preferrelative="f">
                  <v:imagedata r:id="rId33" o:title=""/>
                  <o:lock v:ext="edit" aspectratio="f"/>
                </v:shape>
                <o:OLEObject Type="Embed" ProgID="PBrush" ShapeID="_x0000_i1036" DrawAspect="Content" ObjectID="_1737790741" r:id="rId34"/>
              </w:object>
            </w:r>
          </w:p>
        </w:tc>
      </w:tr>
      <w:tr w:rsidR="00CE3172" w:rsidRPr="00CE3172" w14:paraId="53BCBDBA" w14:textId="77777777" w:rsidTr="00DE18BB">
        <w:trPr>
          <w:trHeight w:hRule="exact" w:val="510"/>
        </w:trPr>
        <w:tc>
          <w:tcPr>
            <w:tcW w:w="4509" w:type="dxa"/>
          </w:tcPr>
          <w:p w14:paraId="1E851808" w14:textId="77777777" w:rsidR="00CE3172" w:rsidRPr="00CE3172" w:rsidRDefault="00CE3172" w:rsidP="00B64BA7">
            <w:pPr>
              <w:spacing w:line="240" w:lineRule="auto"/>
              <w:ind w:firstLine="284"/>
              <w:jc w:val="center"/>
              <w:rPr>
                <w:rFonts w:ascii="A Book" w:hAnsi="A Book" w:cs="A Book"/>
                <w:sz w:val="20"/>
                <w:szCs w:val="24"/>
              </w:rPr>
            </w:pPr>
            <w:r w:rsidRPr="00CE3172">
              <w:rPr>
                <w:rFonts w:ascii="A Book" w:hAnsi="A Book" w:cs="A Book" w:hint="cs"/>
                <w:sz w:val="20"/>
                <w:szCs w:val="24"/>
              </w:rPr>
              <w:t>C</w:t>
            </w:r>
            <w:r w:rsidRPr="00CE3172">
              <w:rPr>
                <w:rFonts w:ascii="A Book" w:hAnsi="A Book" w:cs="A Book" w:hint="cs"/>
                <w:sz w:val="20"/>
                <w:szCs w:val="24"/>
                <w:vertAlign w:val="subscript"/>
              </w:rPr>
              <w:t>P-ANN</w:t>
            </w:r>
            <w:r w:rsidRPr="00CE3172">
              <w:rPr>
                <w:rFonts w:ascii="A Book" w:hAnsi="A Book" w:cs="A Book" w:hint="cs"/>
                <w:sz w:val="20"/>
                <w:szCs w:val="24"/>
              </w:rPr>
              <w:t xml:space="preserve">= </w:t>
            </w:r>
            <w:r w:rsidRPr="00CE3172">
              <w:rPr>
                <w:rFonts w:ascii="A Book" w:hAnsi="A Book" w:cs="A Book"/>
                <w:sz w:val="20"/>
                <w:szCs w:val="24"/>
              </w:rPr>
              <w:t>1.08</w:t>
            </w:r>
            <w:r w:rsidRPr="00CE3172">
              <w:rPr>
                <w:rFonts w:ascii="A Book" w:hAnsi="A Book" w:cs="A Book" w:hint="cs"/>
                <w:sz w:val="20"/>
                <w:szCs w:val="24"/>
              </w:rPr>
              <w:t xml:space="preserve"> * C</w:t>
            </w:r>
            <w:r w:rsidRPr="00CE3172">
              <w:rPr>
                <w:rFonts w:ascii="A Book" w:hAnsi="A Book" w:cs="A Book" w:hint="cs"/>
                <w:sz w:val="20"/>
                <w:szCs w:val="24"/>
                <w:vertAlign w:val="subscript"/>
              </w:rPr>
              <w:t>p-Log</w:t>
            </w:r>
            <w:r w:rsidRPr="00CE3172">
              <w:rPr>
                <w:rFonts w:ascii="A Book" w:hAnsi="A Book" w:cs="A Book" w:hint="cs"/>
                <w:sz w:val="20"/>
                <w:szCs w:val="24"/>
              </w:rPr>
              <w:t xml:space="preserve"> </w:t>
            </w:r>
            <w:r w:rsidRPr="00CE3172">
              <w:rPr>
                <w:rFonts w:ascii="A Book" w:hAnsi="A Book" w:cs="A Book"/>
                <w:sz w:val="20"/>
                <w:szCs w:val="24"/>
              </w:rPr>
              <w:t>–</w:t>
            </w:r>
            <w:r w:rsidRPr="00CE3172">
              <w:rPr>
                <w:rFonts w:ascii="A Book" w:hAnsi="A Book" w:cs="A Book" w:hint="cs"/>
                <w:sz w:val="20"/>
                <w:szCs w:val="24"/>
              </w:rPr>
              <w:t xml:space="preserve"> </w:t>
            </w:r>
            <w:r w:rsidRPr="00CE3172">
              <w:rPr>
                <w:rFonts w:ascii="A Book" w:hAnsi="A Book" w:cs="A Book"/>
                <w:sz w:val="20"/>
                <w:szCs w:val="24"/>
              </w:rPr>
              <w:t>0.07</w:t>
            </w:r>
          </w:p>
          <w:p w14:paraId="72F7A233" w14:textId="77777777" w:rsidR="00CE3172" w:rsidRPr="00CE3172" w:rsidRDefault="00CE3172" w:rsidP="00B64BA7">
            <w:pPr>
              <w:tabs>
                <w:tab w:val="left" w:pos="1909"/>
              </w:tabs>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0.98</w:t>
            </w:r>
          </w:p>
        </w:tc>
        <w:tc>
          <w:tcPr>
            <w:tcW w:w="4510" w:type="dxa"/>
          </w:tcPr>
          <w:p w14:paraId="211680AE" w14:textId="77777777" w:rsidR="00CE3172" w:rsidRPr="00CE3172" w:rsidRDefault="00CE3172" w:rsidP="00B64BA7">
            <w:pPr>
              <w:spacing w:line="240" w:lineRule="auto"/>
              <w:ind w:firstLine="284"/>
              <w:jc w:val="center"/>
              <w:rPr>
                <w:rFonts w:ascii="A Book" w:hAnsi="A Book" w:cs="A Book"/>
                <w:sz w:val="20"/>
                <w:szCs w:val="24"/>
                <w:rtl/>
              </w:rPr>
            </w:pPr>
            <w:r w:rsidRPr="00CE3172">
              <w:rPr>
                <w:rFonts w:ascii="A Book" w:hAnsi="A Book" w:cs="A Book" w:hint="cs"/>
                <w:sz w:val="20"/>
                <w:szCs w:val="24"/>
              </w:rPr>
              <w:t>C</w:t>
            </w:r>
            <w:r w:rsidRPr="00CE3172">
              <w:rPr>
                <w:rFonts w:ascii="A Book" w:hAnsi="A Book" w:cs="A Book" w:hint="cs"/>
                <w:sz w:val="20"/>
                <w:szCs w:val="24"/>
                <w:vertAlign w:val="subscript"/>
              </w:rPr>
              <w:t>P-ANN</w:t>
            </w:r>
            <w:r w:rsidRPr="00CE3172">
              <w:rPr>
                <w:rFonts w:ascii="A Book" w:hAnsi="A Book" w:cs="A Book" w:hint="cs"/>
                <w:sz w:val="20"/>
                <w:szCs w:val="24"/>
              </w:rPr>
              <w:t xml:space="preserve">= </w:t>
            </w:r>
            <w:r w:rsidRPr="00CE3172">
              <w:rPr>
                <w:rFonts w:ascii="A Book" w:hAnsi="A Book" w:cs="A Book"/>
                <w:sz w:val="20"/>
                <w:szCs w:val="24"/>
              </w:rPr>
              <w:t>0.85</w:t>
            </w:r>
            <w:r w:rsidRPr="00CE3172">
              <w:rPr>
                <w:rFonts w:ascii="A Book" w:hAnsi="A Book" w:cs="A Book" w:hint="cs"/>
                <w:sz w:val="20"/>
                <w:szCs w:val="24"/>
              </w:rPr>
              <w:t xml:space="preserve"> * C</w:t>
            </w:r>
            <w:r w:rsidRPr="00CE3172">
              <w:rPr>
                <w:rFonts w:ascii="A Book" w:hAnsi="A Book" w:cs="A Book" w:hint="cs"/>
                <w:sz w:val="20"/>
                <w:szCs w:val="24"/>
                <w:vertAlign w:val="subscript"/>
              </w:rPr>
              <w:t xml:space="preserve">p-Log </w:t>
            </w:r>
            <w:r w:rsidRPr="00CE3172">
              <w:rPr>
                <w:rFonts w:ascii="A Book" w:hAnsi="A Book" w:cs="A Book" w:hint="cs"/>
                <w:sz w:val="20"/>
                <w:szCs w:val="24"/>
              </w:rPr>
              <w:t xml:space="preserve">+ </w:t>
            </w:r>
            <w:r w:rsidRPr="00CE3172">
              <w:rPr>
                <w:rFonts w:ascii="A Book" w:hAnsi="A Book" w:cs="A Book"/>
                <w:sz w:val="20"/>
                <w:szCs w:val="24"/>
              </w:rPr>
              <w:t>0.74</w:t>
            </w:r>
          </w:p>
          <w:p w14:paraId="77535A51" w14:textId="77777777" w:rsidR="00CE3172" w:rsidRPr="00CE3172" w:rsidRDefault="00CE3172" w:rsidP="00B64BA7">
            <w:pPr>
              <w:tabs>
                <w:tab w:val="left" w:pos="1909"/>
              </w:tabs>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0.96</w:t>
            </w:r>
          </w:p>
        </w:tc>
      </w:tr>
      <w:tr w:rsidR="00CE3172" w:rsidRPr="00CE3172" w14:paraId="035E3F11" w14:textId="77777777" w:rsidTr="00DE18BB">
        <w:trPr>
          <w:trHeight w:hRule="exact" w:val="284"/>
        </w:trPr>
        <w:tc>
          <w:tcPr>
            <w:tcW w:w="4509" w:type="dxa"/>
          </w:tcPr>
          <w:p w14:paraId="0AC75C6B" w14:textId="77777777" w:rsidR="00CE3172" w:rsidRPr="00CE3172" w:rsidRDefault="00CE3172" w:rsidP="00B64BA7">
            <w:pPr>
              <w:tabs>
                <w:tab w:val="left" w:pos="1909"/>
              </w:tabs>
              <w:ind w:firstLine="0"/>
              <w:jc w:val="center"/>
            </w:pPr>
            <w:r w:rsidRPr="00CE3172">
              <w:rPr>
                <w:rFonts w:ascii="Times New Roman" w:hAnsi="Times New Roman"/>
              </w:rPr>
              <w:t>(a)</w:t>
            </w:r>
          </w:p>
        </w:tc>
        <w:tc>
          <w:tcPr>
            <w:tcW w:w="4510" w:type="dxa"/>
          </w:tcPr>
          <w:p w14:paraId="1D31322A" w14:textId="77777777" w:rsidR="00CE3172" w:rsidRPr="00CE3172" w:rsidRDefault="00CE3172" w:rsidP="00B64BA7">
            <w:pPr>
              <w:tabs>
                <w:tab w:val="left" w:pos="1909"/>
              </w:tabs>
              <w:ind w:firstLine="0"/>
              <w:jc w:val="center"/>
            </w:pPr>
            <w:r w:rsidRPr="00CE3172">
              <w:rPr>
                <w:rFonts w:ascii="Times New Roman" w:hAnsi="Times New Roman"/>
              </w:rPr>
              <w:t>(b)</w:t>
            </w:r>
          </w:p>
        </w:tc>
      </w:tr>
      <w:tr w:rsidR="00CE3172" w:rsidRPr="00CE3172" w14:paraId="30A043B3" w14:textId="77777777" w:rsidTr="00DE18BB">
        <w:trPr>
          <w:trHeight w:hRule="exact" w:val="2892"/>
        </w:trPr>
        <w:tc>
          <w:tcPr>
            <w:tcW w:w="4509" w:type="dxa"/>
          </w:tcPr>
          <w:p w14:paraId="51A61F6E" w14:textId="404B43CE" w:rsidR="00CE3172" w:rsidRPr="00CE3172" w:rsidRDefault="00DE18BB" w:rsidP="00B64BA7">
            <w:pPr>
              <w:tabs>
                <w:tab w:val="left" w:pos="1909"/>
              </w:tabs>
              <w:ind w:firstLine="0"/>
            </w:pPr>
            <w:r>
              <w:object w:dxaOrig="7836" w:dyaOrig="5196" w14:anchorId="1488417E">
                <v:shape id="_x0000_i1037" type="#_x0000_t75" style="width:198.65pt;height:141.6pt" o:ole="" o:preferrelative="f">
                  <v:imagedata r:id="rId35" o:title=""/>
                  <o:lock v:ext="edit" aspectratio="f"/>
                </v:shape>
                <o:OLEObject Type="Embed" ProgID="PBrush" ShapeID="_x0000_i1037" DrawAspect="Content" ObjectID="_1737790742" r:id="rId36"/>
              </w:object>
            </w:r>
          </w:p>
        </w:tc>
        <w:tc>
          <w:tcPr>
            <w:tcW w:w="4510" w:type="dxa"/>
          </w:tcPr>
          <w:p w14:paraId="6D1097E6" w14:textId="52E158CD" w:rsidR="00CE3172" w:rsidRPr="00CE3172" w:rsidRDefault="00DE18BB" w:rsidP="00B64BA7">
            <w:pPr>
              <w:tabs>
                <w:tab w:val="left" w:pos="1909"/>
              </w:tabs>
              <w:ind w:firstLine="0"/>
            </w:pPr>
            <w:r>
              <w:object w:dxaOrig="7932" w:dyaOrig="4908" w14:anchorId="17FE7029">
                <v:shape id="_x0000_i1038" type="#_x0000_t75" style="width:198.3pt;height:141.6pt" o:ole="" o:preferrelative="f">
                  <v:imagedata r:id="rId37" o:title=""/>
                  <o:lock v:ext="edit" aspectratio="f"/>
                </v:shape>
                <o:OLEObject Type="Embed" ProgID="PBrush" ShapeID="_x0000_i1038" DrawAspect="Content" ObjectID="_1737790743" r:id="rId38"/>
              </w:object>
            </w:r>
          </w:p>
        </w:tc>
      </w:tr>
      <w:tr w:rsidR="00CE3172" w:rsidRPr="00CE3172" w14:paraId="55623126" w14:textId="77777777" w:rsidTr="00B64BA7">
        <w:trPr>
          <w:trHeight w:hRule="exact" w:val="510"/>
        </w:trPr>
        <w:tc>
          <w:tcPr>
            <w:tcW w:w="4509" w:type="dxa"/>
          </w:tcPr>
          <w:p w14:paraId="0F51E84C" w14:textId="77777777" w:rsidR="00CE3172" w:rsidRPr="00CE3172" w:rsidRDefault="00CE3172" w:rsidP="00B64BA7">
            <w:pPr>
              <w:spacing w:line="240" w:lineRule="auto"/>
              <w:ind w:firstLine="284"/>
              <w:jc w:val="center"/>
              <w:rPr>
                <w:rFonts w:ascii="A Book" w:hAnsi="A Book" w:cs="A Book"/>
                <w:sz w:val="20"/>
                <w:szCs w:val="24"/>
                <w:rtl/>
              </w:rPr>
            </w:pPr>
            <w:r w:rsidRPr="00CE3172">
              <w:rPr>
                <w:rFonts w:ascii="A Book" w:hAnsi="A Book" w:cs="A Book" w:hint="cs"/>
                <w:sz w:val="20"/>
                <w:szCs w:val="24"/>
              </w:rPr>
              <w:t>C</w:t>
            </w:r>
            <w:r w:rsidRPr="00CE3172">
              <w:rPr>
                <w:rFonts w:ascii="A Book" w:hAnsi="A Book" w:cs="A Book" w:hint="cs"/>
                <w:sz w:val="20"/>
                <w:szCs w:val="24"/>
                <w:vertAlign w:val="subscript"/>
              </w:rPr>
              <w:t>P-ANN</w:t>
            </w:r>
            <w:r w:rsidRPr="00CE3172">
              <w:rPr>
                <w:rFonts w:ascii="A Book" w:hAnsi="A Book" w:cs="A Book" w:hint="cs"/>
                <w:sz w:val="20"/>
                <w:szCs w:val="24"/>
              </w:rPr>
              <w:t xml:space="preserve">= </w:t>
            </w:r>
            <w:r w:rsidRPr="00CE3172">
              <w:rPr>
                <w:rFonts w:ascii="A Book" w:hAnsi="A Book" w:cs="A Book"/>
                <w:sz w:val="20"/>
                <w:szCs w:val="24"/>
              </w:rPr>
              <w:t>0.92</w:t>
            </w:r>
            <w:r w:rsidRPr="00CE3172">
              <w:rPr>
                <w:rFonts w:ascii="A Book" w:hAnsi="A Book" w:cs="A Book" w:hint="cs"/>
                <w:sz w:val="20"/>
                <w:szCs w:val="24"/>
              </w:rPr>
              <w:t xml:space="preserve"> * C</w:t>
            </w:r>
            <w:r w:rsidRPr="00CE3172">
              <w:rPr>
                <w:rFonts w:ascii="A Book" w:hAnsi="A Book" w:cs="A Book" w:hint="cs"/>
                <w:sz w:val="20"/>
                <w:szCs w:val="24"/>
                <w:vertAlign w:val="subscript"/>
              </w:rPr>
              <w:t>p-Log</w:t>
            </w:r>
            <w:r w:rsidRPr="00CE3172">
              <w:rPr>
                <w:rFonts w:ascii="A Book" w:hAnsi="A Book" w:cs="A Book" w:hint="cs"/>
                <w:sz w:val="20"/>
                <w:szCs w:val="24"/>
              </w:rPr>
              <w:t xml:space="preserve"> + </w:t>
            </w:r>
            <w:r w:rsidRPr="00CE3172">
              <w:rPr>
                <w:rFonts w:ascii="A Book" w:hAnsi="A Book" w:cs="A Book"/>
                <w:sz w:val="20"/>
                <w:szCs w:val="24"/>
              </w:rPr>
              <w:t>0.45</w:t>
            </w:r>
          </w:p>
          <w:p w14:paraId="54495CE9" w14:textId="77777777" w:rsidR="00CE3172" w:rsidRPr="00CE3172" w:rsidRDefault="00CE3172" w:rsidP="00B64BA7">
            <w:pPr>
              <w:tabs>
                <w:tab w:val="left" w:pos="1909"/>
              </w:tabs>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0.96</w:t>
            </w:r>
          </w:p>
        </w:tc>
        <w:tc>
          <w:tcPr>
            <w:tcW w:w="4510" w:type="dxa"/>
          </w:tcPr>
          <w:p w14:paraId="1D7E446B" w14:textId="77777777" w:rsidR="00CE3172" w:rsidRPr="00CE3172" w:rsidRDefault="00CE3172" w:rsidP="00B64BA7">
            <w:pPr>
              <w:spacing w:line="240" w:lineRule="auto"/>
              <w:ind w:firstLine="284"/>
              <w:jc w:val="center"/>
              <w:rPr>
                <w:rFonts w:ascii="A Book" w:hAnsi="A Book" w:cs="A Book"/>
                <w:sz w:val="20"/>
                <w:szCs w:val="24"/>
                <w:rtl/>
              </w:rPr>
            </w:pPr>
            <w:r w:rsidRPr="00CE3172">
              <w:rPr>
                <w:rFonts w:ascii="A Book" w:hAnsi="A Book" w:cs="A Book" w:hint="cs"/>
                <w:sz w:val="20"/>
                <w:szCs w:val="24"/>
              </w:rPr>
              <w:t>C</w:t>
            </w:r>
            <w:r w:rsidRPr="00CE3172">
              <w:rPr>
                <w:rFonts w:ascii="A Book" w:hAnsi="A Book" w:cs="A Book" w:hint="cs"/>
                <w:sz w:val="20"/>
                <w:szCs w:val="24"/>
                <w:vertAlign w:val="subscript"/>
              </w:rPr>
              <w:t>P-ANN</w:t>
            </w:r>
            <w:r w:rsidRPr="00CE3172">
              <w:rPr>
                <w:rFonts w:ascii="A Book" w:hAnsi="A Book" w:cs="A Book" w:hint="cs"/>
                <w:sz w:val="20"/>
                <w:szCs w:val="24"/>
              </w:rPr>
              <w:t xml:space="preserve">= </w:t>
            </w:r>
            <w:r w:rsidRPr="00CE3172">
              <w:rPr>
                <w:rFonts w:ascii="A Book" w:hAnsi="A Book" w:cs="A Book"/>
                <w:sz w:val="20"/>
                <w:szCs w:val="24"/>
              </w:rPr>
              <w:t>0.97</w:t>
            </w:r>
            <w:r w:rsidRPr="00CE3172">
              <w:rPr>
                <w:rFonts w:ascii="A Book" w:hAnsi="A Book" w:cs="A Book" w:hint="cs"/>
                <w:sz w:val="20"/>
                <w:szCs w:val="24"/>
              </w:rPr>
              <w:t xml:space="preserve"> * C</w:t>
            </w:r>
            <w:r w:rsidRPr="00CE3172">
              <w:rPr>
                <w:rFonts w:ascii="A Book" w:hAnsi="A Book" w:cs="A Book" w:hint="cs"/>
                <w:sz w:val="20"/>
                <w:szCs w:val="24"/>
                <w:vertAlign w:val="subscript"/>
              </w:rPr>
              <w:t xml:space="preserve">p-Log </w:t>
            </w:r>
            <w:r w:rsidRPr="00CE3172">
              <w:rPr>
                <w:rFonts w:ascii="A Book" w:hAnsi="A Book" w:cs="A Book" w:hint="cs"/>
                <w:sz w:val="20"/>
                <w:szCs w:val="24"/>
              </w:rPr>
              <w:t xml:space="preserve">+ </w:t>
            </w:r>
            <w:r w:rsidRPr="00CE3172">
              <w:rPr>
                <w:rFonts w:ascii="A Book" w:hAnsi="A Book" w:cs="A Book"/>
                <w:sz w:val="20"/>
                <w:szCs w:val="24"/>
              </w:rPr>
              <w:t>1.17</w:t>
            </w:r>
          </w:p>
          <w:p w14:paraId="10137452" w14:textId="77777777" w:rsidR="00CE3172" w:rsidRPr="00CE3172" w:rsidRDefault="00CE3172" w:rsidP="00B64BA7">
            <w:pPr>
              <w:tabs>
                <w:tab w:val="left" w:pos="1909"/>
              </w:tabs>
              <w:ind w:firstLine="0"/>
              <w:jc w:val="center"/>
            </w:pPr>
            <w:r w:rsidRPr="00CE3172">
              <w:rPr>
                <w:rFonts w:ascii="A Book" w:hAnsi="A Book" w:cs="A Book" w:hint="cs"/>
                <w:sz w:val="20"/>
                <w:szCs w:val="24"/>
              </w:rPr>
              <w:t xml:space="preserve">Correlation </w:t>
            </w:r>
            <w:r w:rsidRPr="00CE3172">
              <w:rPr>
                <w:rFonts w:ascii="A Book" w:hAnsi="A Book" w:cs="A Book"/>
                <w:sz w:val="20"/>
                <w:szCs w:val="24"/>
              </w:rPr>
              <w:t>Coefficient</w:t>
            </w:r>
            <w:r w:rsidRPr="00CE3172">
              <w:rPr>
                <w:rFonts w:ascii="A Book" w:hAnsi="A Book" w:cs="A Book" w:hint="cs"/>
                <w:sz w:val="20"/>
                <w:szCs w:val="24"/>
              </w:rPr>
              <w:t xml:space="preserve"> = </w:t>
            </w:r>
            <w:r w:rsidRPr="00CE3172">
              <w:rPr>
                <w:rFonts w:ascii="A Book" w:hAnsi="A Book" w:cs="A Book"/>
                <w:sz w:val="20"/>
                <w:szCs w:val="24"/>
              </w:rPr>
              <w:t>o.99</w:t>
            </w:r>
          </w:p>
        </w:tc>
      </w:tr>
      <w:tr w:rsidR="00CE3172" w:rsidRPr="00CE3172" w14:paraId="01536CEB" w14:textId="77777777" w:rsidTr="00B64BA7">
        <w:trPr>
          <w:trHeight w:hRule="exact" w:val="284"/>
        </w:trPr>
        <w:tc>
          <w:tcPr>
            <w:tcW w:w="4509" w:type="dxa"/>
          </w:tcPr>
          <w:p w14:paraId="330463F6" w14:textId="77777777" w:rsidR="00CE3172" w:rsidRPr="00CE3172" w:rsidRDefault="00CE3172" w:rsidP="00B64BA7">
            <w:pPr>
              <w:tabs>
                <w:tab w:val="left" w:pos="1909"/>
              </w:tabs>
              <w:ind w:firstLine="0"/>
              <w:jc w:val="center"/>
            </w:pPr>
            <w:r w:rsidRPr="00CE3172">
              <w:rPr>
                <w:rFonts w:ascii="Times New Roman" w:hAnsi="Times New Roman"/>
              </w:rPr>
              <w:t>(c)</w:t>
            </w:r>
          </w:p>
        </w:tc>
        <w:tc>
          <w:tcPr>
            <w:tcW w:w="4510" w:type="dxa"/>
          </w:tcPr>
          <w:p w14:paraId="4A7B9016" w14:textId="77777777" w:rsidR="00CE3172" w:rsidRPr="00CE3172" w:rsidRDefault="00CE3172" w:rsidP="00B64BA7">
            <w:pPr>
              <w:tabs>
                <w:tab w:val="left" w:pos="1909"/>
              </w:tabs>
              <w:ind w:firstLine="0"/>
              <w:jc w:val="center"/>
            </w:pPr>
            <w:r w:rsidRPr="00CE3172">
              <w:rPr>
                <w:rFonts w:ascii="Times New Roman" w:hAnsi="Times New Roman"/>
              </w:rPr>
              <w:t>(d)</w:t>
            </w:r>
          </w:p>
        </w:tc>
      </w:tr>
      <w:tr w:rsidR="00CE3172" w:rsidRPr="00CE3172" w14:paraId="4E8A1920" w14:textId="77777777" w:rsidTr="00B64BA7">
        <w:trPr>
          <w:trHeight w:val="566"/>
        </w:trPr>
        <w:tc>
          <w:tcPr>
            <w:tcW w:w="9019" w:type="dxa"/>
            <w:gridSpan w:val="2"/>
          </w:tcPr>
          <w:p w14:paraId="78862D70" w14:textId="77777777" w:rsidR="00CE3172" w:rsidRPr="00CE3172" w:rsidRDefault="00CE3172" w:rsidP="00B64BA7">
            <w:pPr>
              <w:pStyle w:val="Caption"/>
              <w:spacing w:after="0"/>
              <w:jc w:val="center"/>
              <w:rPr>
                <w:i w:val="0"/>
                <w:iCs w:val="0"/>
                <w:color w:val="auto"/>
              </w:rPr>
            </w:pPr>
            <w:bookmarkStart w:id="8" w:name="Figure7"/>
            <w:r w:rsidRPr="00CE3172">
              <w:rPr>
                <w:rFonts w:ascii="Times New Roman" w:hAnsi="Times New Roman"/>
                <w:i w:val="0"/>
                <w:iCs w:val="0"/>
                <w:color w:val="auto"/>
              </w:rPr>
              <w:t>Figure</w:t>
            </w:r>
            <w:r w:rsidRPr="00CE3172">
              <w:rPr>
                <w:rFonts w:cstheme="majorBidi"/>
                <w:i w:val="0"/>
                <w:iCs w:val="0"/>
                <w:color w:val="auto"/>
                <w:sz w:val="20"/>
                <w:szCs w:val="20"/>
              </w:rPr>
              <w:t xml:space="preserve"> </w:t>
            </w:r>
            <w:r w:rsidRPr="00CE3172">
              <w:rPr>
                <w:rFonts w:cstheme="majorBidi"/>
                <w:i w:val="0"/>
                <w:iCs w:val="0"/>
                <w:color w:val="auto"/>
                <w:sz w:val="20"/>
                <w:szCs w:val="20"/>
              </w:rPr>
              <w:fldChar w:fldCharType="begin"/>
            </w:r>
            <w:r w:rsidRPr="00CE3172">
              <w:rPr>
                <w:rFonts w:cstheme="majorBidi"/>
                <w:i w:val="0"/>
                <w:iCs w:val="0"/>
                <w:color w:val="auto"/>
                <w:sz w:val="20"/>
                <w:szCs w:val="20"/>
              </w:rPr>
              <w:instrText xml:space="preserve"> SEQ Figure \* ARABIC </w:instrText>
            </w:r>
            <w:r w:rsidRPr="00CE3172">
              <w:rPr>
                <w:rFonts w:cstheme="majorBidi"/>
                <w:i w:val="0"/>
                <w:iCs w:val="0"/>
                <w:color w:val="auto"/>
                <w:sz w:val="20"/>
                <w:szCs w:val="20"/>
              </w:rPr>
              <w:fldChar w:fldCharType="separate"/>
            </w:r>
            <w:r w:rsidR="00DE18BB">
              <w:rPr>
                <w:rFonts w:cstheme="majorBidi"/>
                <w:i w:val="0"/>
                <w:iCs w:val="0"/>
                <w:noProof/>
                <w:color w:val="auto"/>
                <w:sz w:val="20"/>
                <w:szCs w:val="20"/>
              </w:rPr>
              <w:t>7</w:t>
            </w:r>
            <w:r w:rsidRPr="00CE3172">
              <w:rPr>
                <w:rFonts w:cstheme="majorBidi"/>
                <w:i w:val="0"/>
                <w:iCs w:val="0"/>
                <w:color w:val="auto"/>
                <w:sz w:val="20"/>
                <w:szCs w:val="20"/>
              </w:rPr>
              <w:fldChar w:fldCharType="end"/>
            </w:r>
            <w:bookmarkEnd w:id="8"/>
            <w:r w:rsidRPr="00CE3172">
              <w:rPr>
                <w:rFonts w:cstheme="majorBidi"/>
                <w:i w:val="0"/>
                <w:iCs w:val="0"/>
                <w:color w:val="auto"/>
                <w:sz w:val="20"/>
                <w:szCs w:val="20"/>
                <w:lang w:bidi="fa-IR"/>
              </w:rPr>
              <w:t>: The compressibility at each well versus the ANN, along with the correlation coefficient and the relation equation of them</w:t>
            </w:r>
            <w:r w:rsidRPr="00CE3172">
              <w:rPr>
                <w:rFonts w:ascii="Times New Roman" w:hAnsi="Times New Roman"/>
                <w:i w:val="0"/>
                <w:iCs w:val="0"/>
                <w:color w:val="auto"/>
              </w:rPr>
              <w:t>,</w:t>
            </w:r>
            <w:r w:rsidRPr="00CE3172">
              <w:rPr>
                <w:i w:val="0"/>
                <w:iCs w:val="0"/>
                <w:color w:val="auto"/>
              </w:rPr>
              <w:t xml:space="preserve"> </w:t>
            </w:r>
            <w:r w:rsidRPr="00CE3172">
              <w:rPr>
                <w:rFonts w:ascii="Times New Roman" w:hAnsi="Times New Roman"/>
                <w:i w:val="0"/>
                <w:iCs w:val="0"/>
                <w:color w:val="auto"/>
              </w:rPr>
              <w:t>(a): well no. 1, (b): well no. 2, (c): well no. 3, and (d): well no. 4.</w:t>
            </w:r>
          </w:p>
        </w:tc>
      </w:tr>
    </w:tbl>
    <w:p w14:paraId="252A795D" w14:textId="7F39C9B6" w:rsidR="00CE3172" w:rsidRPr="00CE3172" w:rsidRDefault="00FD3791" w:rsidP="00CE3172">
      <w:pPr>
        <w:pStyle w:val="Caption"/>
        <w:spacing w:after="240" w:line="360" w:lineRule="auto"/>
        <w:rPr>
          <w:i w:val="0"/>
          <w:iCs w:val="0"/>
        </w:rPr>
      </w:pPr>
      <w:r w:rsidRPr="00CE3172">
        <w:rPr>
          <w:rFonts w:ascii="Times New Roman" w:hAnsi="Times New Roman"/>
          <w:i w:val="0"/>
          <w:iCs w:val="0"/>
          <w:color w:val="auto"/>
          <w:sz w:val="24"/>
          <w:szCs w:val="24"/>
        </w:rPr>
        <w:t xml:space="preserve"> </w:t>
      </w:r>
    </w:p>
    <w:p w14:paraId="1DE7578A" w14:textId="77777777" w:rsidR="00563B39" w:rsidRPr="005C3690" w:rsidRDefault="00563B39" w:rsidP="00CF645D">
      <w:pPr>
        <w:spacing w:line="360" w:lineRule="auto"/>
        <w:rPr>
          <w:color w:val="FF0000"/>
        </w:rPr>
      </w:pPr>
    </w:p>
    <w:p w14:paraId="516386EB" w14:textId="77777777" w:rsidR="00563B39" w:rsidRPr="00CE3172" w:rsidRDefault="00563B39" w:rsidP="00CF645D">
      <w:pPr>
        <w:spacing w:line="360" w:lineRule="auto"/>
      </w:pPr>
    </w:p>
    <w:p w14:paraId="70050856" w14:textId="77777777" w:rsidR="00563B39" w:rsidRPr="00CE3172" w:rsidRDefault="00563B39" w:rsidP="00CF645D">
      <w:pPr>
        <w:spacing w:line="360" w:lineRule="auto"/>
      </w:pPr>
    </w:p>
    <w:tbl>
      <w:tblPr>
        <w:tblStyle w:val="TableGrid"/>
        <w:tblW w:w="10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219"/>
      </w:tblGrid>
      <w:tr w:rsidR="00AA2B0F" w:rsidRPr="00CE3172" w14:paraId="6EF72B4C" w14:textId="77777777" w:rsidTr="00CE3172">
        <w:trPr>
          <w:trHeight w:hRule="exact" w:val="3969"/>
          <w:jc w:val="center"/>
        </w:trPr>
        <w:tc>
          <w:tcPr>
            <w:tcW w:w="5038" w:type="dxa"/>
          </w:tcPr>
          <w:p w14:paraId="03C2FA78" w14:textId="32F91733" w:rsidR="00AA2B0F" w:rsidRPr="00CE3172" w:rsidRDefault="002E0DC4" w:rsidP="005338F6">
            <w:pPr>
              <w:ind w:firstLine="0"/>
            </w:pPr>
            <w:r>
              <w:rPr>
                <w:rFonts w:asciiTheme="minorHAnsi" w:eastAsiaTheme="minorEastAsia" w:hAnsiTheme="minorHAnsi"/>
                <w:noProof/>
                <w:sz w:val="22"/>
                <w:lang w:bidi="fa-IR"/>
              </w:rPr>
              <w:lastRenderedPageBreak/>
              <w:object w:dxaOrig="1440" w:dyaOrig="1440" w14:anchorId="6E7C2F2A">
                <v:shape id="_x0000_s1068" type="#_x0000_t75" style="position:absolute;left:0;text-align:left;margin-left:1.15pt;margin-top:11.05pt;width:241.1pt;height:181.8pt;z-index:251694080;mso-position-horizontal-relative:text;mso-position-vertical-relative:text">
                  <v:imagedata r:id="rId39" o:title=""/>
                  <w10:wrap type="square"/>
                </v:shape>
                <o:OLEObject Type="Embed" ProgID="PBrush" ShapeID="_x0000_s1068" DrawAspect="Content" ObjectID="_1737790744" r:id="rId40"/>
              </w:object>
            </w:r>
          </w:p>
        </w:tc>
        <w:tc>
          <w:tcPr>
            <w:tcW w:w="5219" w:type="dxa"/>
          </w:tcPr>
          <w:p w14:paraId="6A0F7B39" w14:textId="5A717B9C" w:rsidR="00AA2B0F" w:rsidRPr="00CE3172" w:rsidRDefault="002E0DC4" w:rsidP="005338F6">
            <w:pPr>
              <w:ind w:firstLine="0"/>
            </w:pPr>
            <w:r>
              <w:rPr>
                <w:rFonts w:asciiTheme="minorHAnsi" w:eastAsiaTheme="minorEastAsia" w:hAnsiTheme="minorHAnsi"/>
                <w:noProof/>
                <w:sz w:val="22"/>
                <w:lang w:bidi="fa-IR"/>
              </w:rPr>
              <w:object w:dxaOrig="1440" w:dyaOrig="1440" w14:anchorId="531D6379">
                <v:shape id="_x0000_s1069" type="#_x0000_t75" style="position:absolute;left:0;text-align:left;margin-left:5.35pt;margin-top:12.2pt;width:250.05pt;height:177.15pt;z-index:251696128;mso-position-horizontal-relative:text;mso-position-vertical-relative:text">
                  <v:imagedata r:id="rId41" o:title=""/>
                  <w10:wrap type="square"/>
                </v:shape>
                <o:OLEObject Type="Embed" ProgID="PBrush" ShapeID="_x0000_s1069" DrawAspect="Content" ObjectID="_1737790745" r:id="rId42"/>
              </w:object>
            </w:r>
          </w:p>
        </w:tc>
      </w:tr>
      <w:tr w:rsidR="00AA2B0F" w:rsidRPr="00CE3172" w14:paraId="4A2C2D7B" w14:textId="77777777" w:rsidTr="00CE3172">
        <w:trPr>
          <w:jc w:val="center"/>
        </w:trPr>
        <w:tc>
          <w:tcPr>
            <w:tcW w:w="5038" w:type="dxa"/>
          </w:tcPr>
          <w:p w14:paraId="1B44EA8A" w14:textId="5B4C2332" w:rsidR="00AA2B0F" w:rsidRPr="00CE3172" w:rsidRDefault="00AA2B0F" w:rsidP="00761D76">
            <w:pPr>
              <w:spacing w:line="240" w:lineRule="auto"/>
              <w:ind w:firstLine="0"/>
              <w:jc w:val="center"/>
              <w:rPr>
                <w:rFonts w:ascii="Times New Roman" w:hAnsi="Times New Roman"/>
                <w:sz w:val="18"/>
                <w:szCs w:val="18"/>
              </w:rPr>
            </w:pPr>
            <w:bookmarkStart w:id="9" w:name="Figure8"/>
            <w:r w:rsidRPr="00CE3172">
              <w:rPr>
                <w:rFonts w:ascii="Times New Roman" w:hAnsi="Times New Roman"/>
                <w:sz w:val="18"/>
                <w:szCs w:val="18"/>
              </w:rPr>
              <w:t xml:space="preserve">Figure </w:t>
            </w:r>
            <w:r w:rsidRPr="00CE3172">
              <w:rPr>
                <w:rFonts w:ascii="Times New Roman" w:hAnsi="Times New Roman"/>
                <w:sz w:val="18"/>
                <w:szCs w:val="18"/>
              </w:rPr>
              <w:fldChar w:fldCharType="begin"/>
            </w:r>
            <w:r w:rsidRPr="00CE3172">
              <w:rPr>
                <w:rFonts w:ascii="Times New Roman" w:hAnsi="Times New Roman"/>
                <w:sz w:val="18"/>
                <w:szCs w:val="18"/>
              </w:rPr>
              <w:instrText xml:space="preserve"> SEQ Figure \* ARABIC </w:instrText>
            </w:r>
            <w:r w:rsidRPr="00CE3172">
              <w:rPr>
                <w:rFonts w:ascii="Times New Roman" w:hAnsi="Times New Roman"/>
                <w:sz w:val="18"/>
                <w:szCs w:val="18"/>
              </w:rPr>
              <w:fldChar w:fldCharType="separate"/>
            </w:r>
            <w:r w:rsidR="00C0131E">
              <w:rPr>
                <w:rFonts w:ascii="Times New Roman" w:hAnsi="Times New Roman"/>
                <w:noProof/>
                <w:sz w:val="18"/>
                <w:szCs w:val="18"/>
              </w:rPr>
              <w:t>8</w:t>
            </w:r>
            <w:r w:rsidRPr="00CE3172">
              <w:rPr>
                <w:rFonts w:ascii="Times New Roman" w:hAnsi="Times New Roman"/>
                <w:sz w:val="18"/>
                <w:szCs w:val="18"/>
              </w:rPr>
              <w:fldChar w:fldCharType="end"/>
            </w:r>
            <w:bookmarkEnd w:id="9"/>
            <w:r w:rsidRPr="00CE3172">
              <w:rPr>
                <w:rFonts w:ascii="Times New Roman" w:hAnsi="Times New Roman"/>
                <w:sz w:val="18"/>
                <w:szCs w:val="18"/>
              </w:rPr>
              <w:t>: Application of PNN method in predicting the compressibility parameter in all selected wells.</w:t>
            </w:r>
          </w:p>
        </w:tc>
        <w:tc>
          <w:tcPr>
            <w:tcW w:w="5219" w:type="dxa"/>
          </w:tcPr>
          <w:p w14:paraId="3DE66136" w14:textId="5668636A" w:rsidR="00AA2B0F" w:rsidRPr="00CE3172" w:rsidRDefault="00AA2B0F" w:rsidP="00761D76">
            <w:pPr>
              <w:spacing w:line="240" w:lineRule="auto"/>
              <w:ind w:firstLine="0"/>
              <w:jc w:val="center"/>
              <w:rPr>
                <w:rFonts w:ascii="Times New Roman" w:hAnsi="Times New Roman"/>
                <w:sz w:val="18"/>
                <w:szCs w:val="18"/>
              </w:rPr>
            </w:pPr>
            <w:bookmarkStart w:id="10" w:name="Figure9"/>
            <w:r w:rsidRPr="00CE3172">
              <w:rPr>
                <w:rFonts w:ascii="Times New Roman" w:hAnsi="Times New Roman"/>
                <w:sz w:val="18"/>
                <w:szCs w:val="18"/>
              </w:rPr>
              <w:t xml:space="preserve">Figure </w:t>
            </w:r>
            <w:r w:rsidRPr="00CE3172">
              <w:rPr>
                <w:rFonts w:ascii="Times New Roman" w:hAnsi="Times New Roman"/>
                <w:sz w:val="18"/>
                <w:szCs w:val="18"/>
              </w:rPr>
              <w:fldChar w:fldCharType="begin"/>
            </w:r>
            <w:r w:rsidRPr="00CE3172">
              <w:rPr>
                <w:rFonts w:ascii="Times New Roman" w:hAnsi="Times New Roman"/>
                <w:sz w:val="18"/>
                <w:szCs w:val="18"/>
              </w:rPr>
              <w:instrText xml:space="preserve"> SEQ Figure \* ARABIC </w:instrText>
            </w:r>
            <w:r w:rsidRPr="00CE3172">
              <w:rPr>
                <w:rFonts w:ascii="Times New Roman" w:hAnsi="Times New Roman"/>
                <w:sz w:val="18"/>
                <w:szCs w:val="18"/>
              </w:rPr>
              <w:fldChar w:fldCharType="separate"/>
            </w:r>
            <w:r w:rsidR="00C0131E">
              <w:rPr>
                <w:rFonts w:ascii="Times New Roman" w:hAnsi="Times New Roman"/>
                <w:noProof/>
                <w:sz w:val="18"/>
                <w:szCs w:val="18"/>
              </w:rPr>
              <w:t>9</w:t>
            </w:r>
            <w:r w:rsidRPr="00CE3172">
              <w:rPr>
                <w:rFonts w:ascii="Times New Roman" w:hAnsi="Times New Roman"/>
                <w:sz w:val="18"/>
                <w:szCs w:val="18"/>
              </w:rPr>
              <w:fldChar w:fldCharType="end"/>
            </w:r>
            <w:bookmarkEnd w:id="10"/>
            <w:r w:rsidRPr="00CE3172">
              <w:rPr>
                <w:rFonts w:ascii="Times New Roman" w:hAnsi="Times New Roman"/>
                <w:sz w:val="18"/>
                <w:szCs w:val="18"/>
              </w:rPr>
              <w:t>: Using the PNN method, the correlation between the predicted and the real compressibility of wells shows 78%.</w:t>
            </w:r>
          </w:p>
        </w:tc>
      </w:tr>
    </w:tbl>
    <w:p w14:paraId="29121245" w14:textId="77777777" w:rsidR="00AA2B0F" w:rsidRPr="00CE3172" w:rsidRDefault="00AA2B0F" w:rsidP="005338F6">
      <w:pPr>
        <w:rPr>
          <w:rFonts w:ascii="Times New Roman" w:hAnsi="Times New Roman"/>
          <w:sz w:val="18"/>
          <w:szCs w:val="18"/>
        </w:rPr>
      </w:pPr>
    </w:p>
    <w:p w14:paraId="16BA4A3C" w14:textId="77777777" w:rsidR="007E5D03" w:rsidRPr="00CE3172" w:rsidRDefault="007E5D03" w:rsidP="001D01DD">
      <w:pPr>
        <w:pStyle w:val="Heading1"/>
        <w:numPr>
          <w:ilvl w:val="0"/>
          <w:numId w:val="11"/>
        </w:numPr>
        <w:spacing w:before="0" w:beforeAutospacing="0" w:after="0" w:afterAutospacing="0"/>
        <w:ind w:left="714" w:hanging="357"/>
      </w:pPr>
      <w:r w:rsidRPr="00CE3172">
        <w:t>Conclusion</w:t>
      </w:r>
    </w:p>
    <w:p w14:paraId="5C98121F" w14:textId="77777777" w:rsidR="006038A6" w:rsidRDefault="006038A6" w:rsidP="006038A6">
      <w:pPr>
        <w:keepNext/>
        <w:keepLines/>
        <w:ind w:firstLine="0"/>
        <w:outlineLvl w:val="0"/>
        <w:rPr>
          <w:lang w:bidi="fa-IR"/>
        </w:rPr>
      </w:pPr>
      <w:r>
        <w:rPr>
          <w:lang w:bidi="fa-IR"/>
        </w:rPr>
        <w:t>In this study, Compressibility prediction has been investigated using an artificial neural network method. The following conclusions have been obtained:</w:t>
      </w:r>
    </w:p>
    <w:p w14:paraId="50FC0D25" w14:textId="51DD9273" w:rsidR="006038A6" w:rsidRDefault="006038A6" w:rsidP="006038A6">
      <w:pPr>
        <w:pStyle w:val="ListParagraph"/>
        <w:keepNext/>
        <w:keepLines/>
        <w:numPr>
          <w:ilvl w:val="0"/>
          <w:numId w:val="24"/>
        </w:numPr>
        <w:ind w:left="284" w:hanging="284"/>
        <w:outlineLvl w:val="0"/>
        <w:rPr>
          <w:lang w:bidi="fa-IR"/>
        </w:rPr>
      </w:pPr>
      <w:r>
        <w:rPr>
          <w:lang w:bidi="fa-IR"/>
        </w:rPr>
        <w:t>Although the laboratory compressibility data versus porosity shows to have a good correlation, but the experimental relationships of researchers cannot meet the expectations of correct prediction.</w:t>
      </w:r>
    </w:p>
    <w:p w14:paraId="70913522" w14:textId="7B37FD7A" w:rsidR="006038A6" w:rsidRDefault="006038A6" w:rsidP="006038A6">
      <w:pPr>
        <w:pStyle w:val="ListParagraph"/>
        <w:keepNext/>
        <w:keepLines/>
        <w:numPr>
          <w:ilvl w:val="0"/>
          <w:numId w:val="24"/>
        </w:numPr>
        <w:ind w:left="284" w:hanging="284"/>
        <w:outlineLvl w:val="0"/>
        <w:rPr>
          <w:lang w:bidi="fa-IR"/>
        </w:rPr>
      </w:pPr>
      <w:r>
        <w:rPr>
          <w:lang w:bidi="fa-IR"/>
        </w:rPr>
        <w:t>Input attributes of artificial neural network directly related to compressibility, such as density, neutron porosity, and acoustic impedance, was used.</w:t>
      </w:r>
    </w:p>
    <w:p w14:paraId="0DB03A63" w14:textId="1A2D688A" w:rsidR="006038A6" w:rsidRDefault="006038A6" w:rsidP="006038A6">
      <w:pPr>
        <w:pStyle w:val="ListParagraph"/>
        <w:keepNext/>
        <w:keepLines/>
        <w:numPr>
          <w:ilvl w:val="0"/>
          <w:numId w:val="24"/>
        </w:numPr>
        <w:ind w:left="284" w:hanging="284"/>
        <w:outlineLvl w:val="0"/>
        <w:rPr>
          <w:lang w:bidi="fa-IR"/>
        </w:rPr>
      </w:pPr>
      <w:r>
        <w:rPr>
          <w:lang w:bidi="fa-IR"/>
        </w:rPr>
        <w:t>The extraction of the seismic attributes was done to find the correlation and optimal error between the generated attributes and the target at each well.</w:t>
      </w:r>
    </w:p>
    <w:p w14:paraId="413AD0DD" w14:textId="20E49721" w:rsidR="006038A6" w:rsidRDefault="006038A6" w:rsidP="006038A6">
      <w:pPr>
        <w:pStyle w:val="ListParagraph"/>
        <w:keepNext/>
        <w:keepLines/>
        <w:numPr>
          <w:ilvl w:val="0"/>
          <w:numId w:val="24"/>
        </w:numPr>
        <w:ind w:left="284" w:hanging="284"/>
        <w:outlineLvl w:val="0"/>
        <w:rPr>
          <w:lang w:bidi="fa-IR"/>
        </w:rPr>
      </w:pPr>
      <w:r>
        <w:rPr>
          <w:lang w:bidi="fa-IR"/>
        </w:rPr>
        <w:t>Using a probabilistic neural network algorithm, the correlation between the predicted compressibility and the compressibility of the well-axis is about 78%.</w:t>
      </w:r>
    </w:p>
    <w:p w14:paraId="6965D831" w14:textId="086B85F4" w:rsidR="004D1564" w:rsidRPr="00CE3172" w:rsidRDefault="004D1564" w:rsidP="006038A6">
      <w:pPr>
        <w:keepNext/>
        <w:keepLines/>
        <w:ind w:firstLine="0"/>
        <w:outlineLvl w:val="0"/>
        <w:rPr>
          <w:rFonts w:eastAsiaTheme="majorEastAsia" w:cstheme="majorBidi"/>
          <w:sz w:val="32"/>
          <w:szCs w:val="32"/>
        </w:rPr>
      </w:pPr>
      <w:r w:rsidRPr="00CE3172">
        <w:rPr>
          <w:rFonts w:eastAsiaTheme="majorEastAsia" w:cstheme="majorBidi"/>
          <w:sz w:val="32"/>
          <w:szCs w:val="32"/>
        </w:rPr>
        <w:t xml:space="preserve">Acknowledgment </w:t>
      </w:r>
    </w:p>
    <w:p w14:paraId="0323B4E2" w14:textId="5CEC843F" w:rsidR="004D1564" w:rsidRPr="00CE3172" w:rsidRDefault="004D1564" w:rsidP="00CF645D">
      <w:pPr>
        <w:spacing w:after="160" w:line="360" w:lineRule="auto"/>
        <w:ind w:firstLine="0"/>
        <w:jc w:val="left"/>
        <w:rPr>
          <w:rFonts w:eastAsiaTheme="majorEastAsia" w:cstheme="majorBidi"/>
          <w:sz w:val="32"/>
          <w:szCs w:val="32"/>
        </w:rPr>
      </w:pPr>
      <w:r w:rsidRPr="00CE3172">
        <w:rPr>
          <w:rFonts w:cstheme="majorBidi"/>
          <w:szCs w:val="24"/>
        </w:rPr>
        <w:t>The authors express their sincere thanks</w:t>
      </w:r>
      <w:r w:rsidR="00076B3E" w:rsidRPr="00CE3172">
        <w:rPr>
          <w:rFonts w:cstheme="majorBidi"/>
          <w:szCs w:val="24"/>
        </w:rPr>
        <w:t xml:space="preserve"> to </w:t>
      </w:r>
      <w:r w:rsidR="008C6F95" w:rsidRPr="00CE3172">
        <w:rPr>
          <w:rFonts w:cstheme="majorBidi"/>
          <w:szCs w:val="24"/>
        </w:rPr>
        <w:t xml:space="preserve">the </w:t>
      </w:r>
      <w:r w:rsidR="00076B3E" w:rsidRPr="00CE3172">
        <w:rPr>
          <w:rFonts w:cstheme="majorBidi"/>
          <w:szCs w:val="24"/>
        </w:rPr>
        <w:t xml:space="preserve">Research Institute of Petroleum Industry (RIPI) </w:t>
      </w:r>
      <w:r w:rsidRPr="00CE3172">
        <w:rPr>
          <w:rFonts w:cstheme="majorBidi"/>
          <w:szCs w:val="24"/>
        </w:rPr>
        <w:t xml:space="preserve">for providing </w:t>
      </w:r>
      <w:r w:rsidR="00076B3E" w:rsidRPr="00CE3172">
        <w:rPr>
          <w:rFonts w:cstheme="majorBidi"/>
          <w:szCs w:val="24"/>
        </w:rPr>
        <w:t>facilities and data.</w:t>
      </w:r>
      <w:r w:rsidRPr="00CE3172">
        <w:rPr>
          <w:rFonts w:cstheme="majorBidi"/>
          <w:szCs w:val="24"/>
        </w:rPr>
        <w:t xml:space="preserve"> </w:t>
      </w:r>
    </w:p>
    <w:p w14:paraId="4373AE90" w14:textId="77777777" w:rsidR="006F12A7" w:rsidRPr="00CE3172" w:rsidRDefault="00FF12B3" w:rsidP="001D01DD">
      <w:pPr>
        <w:pStyle w:val="Heading1"/>
        <w:spacing w:before="0" w:beforeAutospacing="0" w:after="0" w:afterAutospacing="0"/>
      </w:pPr>
      <w:r w:rsidRPr="00CE3172">
        <w:lastRenderedPageBreak/>
        <w:t xml:space="preserve">Nomenclature </w:t>
      </w:r>
    </w:p>
    <w:p w14:paraId="47FCADE4" w14:textId="77777777" w:rsidR="00D50D63" w:rsidRPr="00CE3172" w:rsidRDefault="00FF12B3" w:rsidP="001D01DD">
      <w:pPr>
        <w:pStyle w:val="TDAcknowledgments"/>
        <w:spacing w:before="0" w:after="0"/>
        <w:ind w:left="-90" w:firstLine="0"/>
        <w:rPr>
          <w:rFonts w:asciiTheme="majorBidi" w:hAnsiTheme="majorBidi" w:cstheme="majorBidi"/>
          <w:sz w:val="28"/>
          <w:szCs w:val="28"/>
        </w:rPr>
      </w:pPr>
      <w:r w:rsidRPr="00CE3172">
        <w:rPr>
          <w:rFonts w:asciiTheme="majorBidi" w:hAnsiTheme="majorBidi" w:cstheme="majorBidi"/>
          <w:sz w:val="28"/>
          <w:szCs w:val="28"/>
        </w:rPr>
        <w:t>Parameters</w:t>
      </w:r>
    </w:p>
    <w:p w14:paraId="70D552D8" w14:textId="0D01A4D9" w:rsidR="00B21742" w:rsidRPr="00CE3172" w:rsidRDefault="00B21742" w:rsidP="00CF645D">
      <w:pPr>
        <w:spacing w:line="240" w:lineRule="auto"/>
        <w:rPr>
          <w:rFonts w:ascii="Times New Roman" w:hAnsi="Times New Roman"/>
          <w:szCs w:val="24"/>
        </w:rPr>
      </w:pPr>
      <w:r w:rsidRPr="00CE3172">
        <w:rPr>
          <w:rFonts w:ascii="Times New Roman" w:hAnsi="Times New Roman"/>
          <w:szCs w:val="24"/>
        </w:rPr>
        <w:t>AI</w:t>
      </w:r>
      <w:r w:rsidR="00CC31D4" w:rsidRPr="00CE3172">
        <w:rPr>
          <w:rFonts w:ascii="Times New Roman" w:hAnsi="Times New Roman"/>
          <w:szCs w:val="24"/>
        </w:rPr>
        <w:t xml:space="preserve">: </w:t>
      </w:r>
      <w:r w:rsidRPr="00CE3172">
        <w:rPr>
          <w:rFonts w:ascii="Times New Roman" w:hAnsi="Times New Roman"/>
          <w:szCs w:val="24"/>
        </w:rPr>
        <w:t>Acoustic Impedance</w:t>
      </w:r>
      <w:r w:rsidR="00CC31D4" w:rsidRPr="00CE3172">
        <w:rPr>
          <w:rFonts w:ascii="Times New Roman" w:hAnsi="Times New Roman"/>
          <w:szCs w:val="24"/>
        </w:rPr>
        <w:t>.</w:t>
      </w:r>
    </w:p>
    <w:p w14:paraId="7D62F995" w14:textId="139F4478" w:rsidR="00B21742" w:rsidRPr="00CE3172" w:rsidRDefault="00B21742" w:rsidP="00CF645D">
      <w:pPr>
        <w:spacing w:line="240" w:lineRule="auto"/>
      </w:pPr>
      <w:r w:rsidRPr="00CE3172">
        <w:t>ANN</w:t>
      </w:r>
      <w:r w:rsidR="00CC31D4" w:rsidRPr="00CE3172">
        <w:t xml:space="preserve">: </w:t>
      </w:r>
      <w:r w:rsidRPr="00CE3172">
        <w:t>Artificial Neural Network</w:t>
      </w:r>
      <w:r w:rsidR="00CC31D4" w:rsidRPr="00CE3172">
        <w:t>.</w:t>
      </w:r>
    </w:p>
    <w:p w14:paraId="30B7E6F8" w14:textId="1F31BD06" w:rsidR="00B21742" w:rsidRPr="00CE3172" w:rsidRDefault="00B21742" w:rsidP="00CF645D">
      <w:pPr>
        <w:spacing w:line="240" w:lineRule="auto"/>
      </w:pPr>
      <w:r w:rsidRPr="00CE3172">
        <w:t>BRANN</w:t>
      </w:r>
      <w:r w:rsidR="00CC31D4" w:rsidRPr="00CE3172">
        <w:t xml:space="preserve">: </w:t>
      </w:r>
      <w:r w:rsidRPr="00CE3172">
        <w:t>Bayesian Regularization Artificial Neural Network</w:t>
      </w:r>
      <w:r w:rsidR="00CC31D4" w:rsidRPr="00CE3172">
        <w:t>.</w:t>
      </w:r>
      <w:r w:rsidRPr="00CE3172">
        <w:t xml:space="preserve"> </w:t>
      </w:r>
    </w:p>
    <w:p w14:paraId="43A7ED07" w14:textId="7D4FE765" w:rsidR="009123C7" w:rsidRPr="00CE3172" w:rsidRDefault="00FF12B3" w:rsidP="00CF645D">
      <w:pPr>
        <w:spacing w:line="240" w:lineRule="auto"/>
      </w:pPr>
      <w:r w:rsidRPr="00CE3172">
        <w:t>CMS-300</w:t>
      </w:r>
      <w:r w:rsidR="00CC31D4" w:rsidRPr="00CE3172">
        <w:t xml:space="preserve">: </w:t>
      </w:r>
      <w:r w:rsidRPr="00CE3172">
        <w:t>Co</w:t>
      </w:r>
      <w:r w:rsidR="00CC31D4" w:rsidRPr="00CE3172">
        <w:t>re Measurement System Apparatus.</w:t>
      </w:r>
    </w:p>
    <w:p w14:paraId="1C3D0049" w14:textId="0D448BB5" w:rsidR="00C75498" w:rsidRPr="00CE3172" w:rsidRDefault="00FF12B3" w:rsidP="00D0407D">
      <w:pPr>
        <w:spacing w:line="240" w:lineRule="auto"/>
      </w:pPr>
      <w:r w:rsidRPr="00CE3172">
        <w:t>Cp</w:t>
      </w:r>
      <w:r w:rsidR="00CC31D4" w:rsidRPr="00CE3172">
        <w:t xml:space="preserve">: </w:t>
      </w:r>
      <w:r w:rsidRPr="00CE3172">
        <w:t xml:space="preserve">Pore </w:t>
      </w:r>
      <w:r w:rsidR="00CC31D4" w:rsidRPr="00CE3172">
        <w:t>V</w:t>
      </w:r>
      <w:r w:rsidRPr="00CE3172">
        <w:t xml:space="preserve">olume </w:t>
      </w:r>
      <w:r w:rsidR="00CC31D4" w:rsidRPr="00CE3172">
        <w:t>C</w:t>
      </w:r>
      <w:r w:rsidRPr="00CE3172">
        <w:t xml:space="preserve">ompressibility, </w:t>
      </w:r>
      <w:r w:rsidR="00CC31D4" w:rsidRPr="00CE3172">
        <w:t>V</w:t>
      </w:r>
      <w:r w:rsidRPr="00CE3172">
        <w:t xml:space="preserve">ariation in </w:t>
      </w:r>
      <w:r w:rsidR="00CC31D4" w:rsidRPr="00CE3172">
        <w:t>P</w:t>
      </w:r>
      <w:r w:rsidRPr="00CE3172">
        <w:t xml:space="preserve">ore </w:t>
      </w:r>
      <w:r w:rsidR="00CC31D4" w:rsidRPr="00CE3172">
        <w:t>V</w:t>
      </w:r>
      <w:r w:rsidRPr="00CE3172">
        <w:t xml:space="preserve">olume (Vp) with </w:t>
      </w:r>
      <w:r w:rsidR="00CC31D4" w:rsidRPr="00CE3172">
        <w:t>C</w:t>
      </w:r>
      <w:r w:rsidRPr="00CE3172">
        <w:t xml:space="preserve">hange in </w:t>
      </w:r>
      <w:r w:rsidR="00CC31D4" w:rsidRPr="00CE3172">
        <w:t>C</w:t>
      </w:r>
      <w:r w:rsidRPr="00CE3172">
        <w:t xml:space="preserve">onfining </w:t>
      </w:r>
      <w:r w:rsidR="00CC31D4" w:rsidRPr="00CE3172">
        <w:t>S</w:t>
      </w:r>
      <w:r w:rsidRPr="00CE3172">
        <w:t>tress at</w:t>
      </w:r>
      <w:r w:rsidR="00E61905" w:rsidRPr="00CE3172">
        <w:t xml:space="preserve"> </w:t>
      </w:r>
      <w:r w:rsidR="00CC31D4" w:rsidRPr="00CE3172">
        <w:t>C</w:t>
      </w:r>
      <w:r w:rsidRPr="00CE3172">
        <w:t xml:space="preserve">onstant </w:t>
      </w:r>
      <w:r w:rsidR="00CC31D4" w:rsidRPr="00CE3172">
        <w:t>P</w:t>
      </w:r>
      <w:r w:rsidRPr="00CE3172">
        <w:t xml:space="preserve">ore </w:t>
      </w:r>
      <w:r w:rsidR="00CC31D4" w:rsidRPr="00CE3172">
        <w:t>P</w:t>
      </w:r>
      <w:r w:rsidRPr="00CE3172">
        <w:t>ressure</w:t>
      </w:r>
      <w:r w:rsidR="00CC31D4" w:rsidRPr="00CE3172">
        <w:t>.</w:t>
      </w:r>
    </w:p>
    <w:p w14:paraId="68A093F3" w14:textId="3DB4B148" w:rsidR="00B21742" w:rsidRPr="00CE3172" w:rsidRDefault="00B21742" w:rsidP="00CF645D">
      <w:pPr>
        <w:spacing w:line="240" w:lineRule="auto"/>
        <w:rPr>
          <w:rFonts w:ascii="Times New Roman" w:hAnsi="Times New Roman"/>
          <w:szCs w:val="24"/>
        </w:rPr>
      </w:pPr>
      <w:r w:rsidRPr="00CE3172">
        <w:rPr>
          <w:rFonts w:ascii="Times New Roman" w:hAnsi="Times New Roman"/>
          <w:szCs w:val="24"/>
        </w:rPr>
        <w:t>LMA</w:t>
      </w:r>
      <w:r w:rsidR="00CC31D4" w:rsidRPr="00CE3172">
        <w:rPr>
          <w:rFonts w:ascii="Times New Roman" w:hAnsi="Times New Roman"/>
          <w:szCs w:val="24"/>
        </w:rPr>
        <w:t xml:space="preserve">: </w:t>
      </w:r>
      <w:r w:rsidRPr="00CE3172">
        <w:rPr>
          <w:rFonts w:ascii="Times New Roman" w:hAnsi="Times New Roman"/>
          <w:szCs w:val="24"/>
        </w:rPr>
        <w:t>Levenberg and Marquardt Artificial</w:t>
      </w:r>
      <w:r w:rsidR="00CC31D4" w:rsidRPr="00CE3172">
        <w:rPr>
          <w:rFonts w:ascii="Times New Roman" w:hAnsi="Times New Roman"/>
          <w:szCs w:val="24"/>
        </w:rPr>
        <w:t>.</w:t>
      </w:r>
    </w:p>
    <w:p w14:paraId="7358BAC6" w14:textId="415D95C8" w:rsidR="00B21742" w:rsidRPr="00CE3172" w:rsidRDefault="00B21742" w:rsidP="00CF645D">
      <w:pPr>
        <w:spacing w:line="240" w:lineRule="auto"/>
        <w:rPr>
          <w:rFonts w:ascii="Times New Roman" w:hAnsi="Times New Roman"/>
          <w:szCs w:val="24"/>
        </w:rPr>
      </w:pPr>
      <w:r w:rsidRPr="00CE3172">
        <w:rPr>
          <w:rFonts w:ascii="Times New Roman" w:hAnsi="Times New Roman"/>
          <w:szCs w:val="24"/>
        </w:rPr>
        <w:t>LM</w:t>
      </w:r>
      <w:r w:rsidR="00CC31D4" w:rsidRPr="00CE3172">
        <w:rPr>
          <w:rFonts w:ascii="Times New Roman" w:hAnsi="Times New Roman"/>
          <w:szCs w:val="24"/>
        </w:rPr>
        <w:t xml:space="preserve">: </w:t>
      </w:r>
      <w:r w:rsidRPr="00CE3172">
        <w:rPr>
          <w:rFonts w:ascii="Times New Roman" w:hAnsi="Times New Roman"/>
          <w:szCs w:val="24"/>
        </w:rPr>
        <w:t>Levenberg–Marquardt</w:t>
      </w:r>
      <w:r w:rsidR="00CC31D4" w:rsidRPr="00CE3172">
        <w:rPr>
          <w:rFonts w:ascii="Times New Roman" w:hAnsi="Times New Roman"/>
          <w:szCs w:val="24"/>
        </w:rPr>
        <w:t>.</w:t>
      </w:r>
    </w:p>
    <w:p w14:paraId="5DDCE8DC" w14:textId="1D74699C" w:rsidR="00B21742" w:rsidRPr="00CE3172" w:rsidRDefault="00B21742" w:rsidP="00CF645D">
      <w:pPr>
        <w:spacing w:line="240" w:lineRule="auto"/>
      </w:pPr>
      <w:r w:rsidRPr="00CE3172">
        <w:rPr>
          <w:rFonts w:ascii="Times New Roman" w:hAnsi="Times New Roman"/>
          <w:szCs w:val="24"/>
        </w:rPr>
        <w:t>PNN</w:t>
      </w:r>
      <w:r w:rsidR="00CC31D4" w:rsidRPr="00CE3172">
        <w:t xml:space="preserve">: </w:t>
      </w:r>
      <w:r w:rsidRPr="00CE3172">
        <w:rPr>
          <w:rFonts w:ascii="Times New Roman" w:hAnsi="Times New Roman"/>
          <w:szCs w:val="24"/>
        </w:rPr>
        <w:t>Probabilistic Neural Networks</w:t>
      </w:r>
      <w:r w:rsidR="00CC31D4" w:rsidRPr="00CE3172">
        <w:rPr>
          <w:rFonts w:ascii="Times New Roman" w:hAnsi="Times New Roman"/>
          <w:szCs w:val="24"/>
        </w:rPr>
        <w:t>.</w:t>
      </w:r>
    </w:p>
    <w:p w14:paraId="170DE781" w14:textId="02918C24" w:rsidR="00C75498" w:rsidRPr="00CE3172" w:rsidRDefault="00FF12B3" w:rsidP="00CF645D">
      <w:pPr>
        <w:spacing w:line="240" w:lineRule="auto"/>
      </w:pPr>
      <w:r w:rsidRPr="00CE3172">
        <w:t>PVC</w:t>
      </w:r>
      <w:r w:rsidR="00CC31D4" w:rsidRPr="00CE3172">
        <w:t xml:space="preserve">: </w:t>
      </w:r>
      <w:r w:rsidRPr="00CE3172">
        <w:t xml:space="preserve">Pore </w:t>
      </w:r>
      <w:r w:rsidR="00CC31D4" w:rsidRPr="00CE3172">
        <w:t>V</w:t>
      </w:r>
      <w:r w:rsidRPr="00CE3172">
        <w:t xml:space="preserve">olume </w:t>
      </w:r>
      <w:r w:rsidR="00CC31D4" w:rsidRPr="00CE3172">
        <w:t>C</w:t>
      </w:r>
      <w:r w:rsidRPr="00CE3172">
        <w:t>ompressibility.</w:t>
      </w:r>
    </w:p>
    <w:p w14:paraId="7050187D" w14:textId="04533059" w:rsidR="00B21742" w:rsidRPr="00CE3172" w:rsidRDefault="00B21742" w:rsidP="00CF645D">
      <w:pPr>
        <w:spacing w:line="240" w:lineRule="auto"/>
      </w:pPr>
      <w:r w:rsidRPr="00CE3172">
        <w:t>SCG</w:t>
      </w:r>
      <w:r w:rsidR="00CC31D4" w:rsidRPr="00CE3172">
        <w:t xml:space="preserve">: </w:t>
      </w:r>
      <w:r w:rsidRPr="00CE3172">
        <w:t>Scaled Conjugate Gradient</w:t>
      </w:r>
      <w:r w:rsidR="00CC31D4" w:rsidRPr="00CE3172">
        <w:t>.</w:t>
      </w:r>
    </w:p>
    <w:p w14:paraId="3BB5198A" w14:textId="0D39A9BE" w:rsidR="00E00033" w:rsidRPr="00CE3172" w:rsidRDefault="00FF12B3" w:rsidP="00CF645D">
      <w:pPr>
        <w:spacing w:line="240" w:lineRule="auto"/>
      </w:pPr>
      <w:r w:rsidRPr="00CE3172">
        <w:t>V</w:t>
      </w:r>
      <w:r w:rsidR="00007B91" w:rsidRPr="00CE3172">
        <w:rPr>
          <w:vertAlign w:val="subscript"/>
        </w:rPr>
        <w:t>p</w:t>
      </w:r>
      <w:r w:rsidR="00CC31D4" w:rsidRPr="00CE3172">
        <w:t xml:space="preserve">: </w:t>
      </w:r>
      <w:r w:rsidR="00B21742" w:rsidRPr="00CE3172">
        <w:t xml:space="preserve">Pore </w:t>
      </w:r>
      <w:r w:rsidR="00CC31D4" w:rsidRPr="00CE3172">
        <w:t>V</w:t>
      </w:r>
      <w:r w:rsidR="00B21742" w:rsidRPr="00CE3172">
        <w:t>olume</w:t>
      </w:r>
      <w:r w:rsidR="00CC31D4" w:rsidRPr="00CE3172">
        <w:t>.</w:t>
      </w:r>
    </w:p>
    <w:p w14:paraId="5F8C467B" w14:textId="77777777" w:rsidR="00D0407D" w:rsidRPr="00CE3172" w:rsidRDefault="00D0407D" w:rsidP="001D01DD">
      <w:pPr>
        <w:pStyle w:val="TDAcknowledgments"/>
        <w:spacing w:before="0" w:after="0"/>
        <w:ind w:left="-90" w:firstLine="0"/>
        <w:rPr>
          <w:rFonts w:asciiTheme="majorBidi" w:hAnsiTheme="majorBidi" w:cstheme="majorBidi"/>
          <w:sz w:val="28"/>
          <w:szCs w:val="28"/>
        </w:rPr>
      </w:pPr>
    </w:p>
    <w:p w14:paraId="2DA18D63" w14:textId="77777777" w:rsidR="00D50D63" w:rsidRPr="00CE3172" w:rsidRDefault="00FF12B3" w:rsidP="001D01DD">
      <w:pPr>
        <w:pStyle w:val="TDAcknowledgments"/>
        <w:spacing w:before="0" w:after="0"/>
        <w:ind w:left="-90" w:firstLine="0"/>
        <w:rPr>
          <w:rFonts w:asciiTheme="majorBidi" w:hAnsiTheme="majorBidi" w:cstheme="majorBidi"/>
          <w:sz w:val="28"/>
          <w:szCs w:val="28"/>
          <w:rtl/>
        </w:rPr>
      </w:pPr>
      <w:r w:rsidRPr="00CE3172">
        <w:rPr>
          <w:rFonts w:asciiTheme="majorBidi" w:hAnsiTheme="majorBidi" w:cstheme="majorBidi"/>
          <w:sz w:val="28"/>
          <w:szCs w:val="28"/>
        </w:rPr>
        <w:t>Greek letters</w:t>
      </w:r>
    </w:p>
    <w:p w14:paraId="29B9E908" w14:textId="2FA35768" w:rsidR="00D50D63" w:rsidRPr="00CE3172" w:rsidRDefault="00FF12B3" w:rsidP="00CF645D">
      <w:pPr>
        <w:spacing w:line="240" w:lineRule="auto"/>
        <w:rPr>
          <w:rFonts w:cstheme="majorBidi"/>
          <w:b/>
          <w:bCs/>
          <w:szCs w:val="24"/>
          <w:lang w:bidi="fa-IR"/>
        </w:rPr>
      </w:pPr>
      <w:r w:rsidRPr="00CE3172">
        <w:rPr>
          <w:rFonts w:ascii="Symbol" w:hAnsi="Symbol"/>
        </w:rPr>
        <w:sym w:font="Symbol" w:char="F046"/>
      </w:r>
      <w:r w:rsidR="00CC31D4" w:rsidRPr="00CE3172">
        <w:t xml:space="preserve">: </w:t>
      </w:r>
      <w:r w:rsidRPr="00CE3172">
        <w:t>Porosity, fraction</w:t>
      </w:r>
      <w:r w:rsidR="00FC628B" w:rsidRPr="00CE3172">
        <w:t>,</w:t>
      </w:r>
      <w:r w:rsidRPr="00CE3172">
        <w:t xml:space="preserve"> or </w:t>
      </w:r>
      <w:r w:rsidR="00F9515C" w:rsidRPr="00CE3172">
        <w:t>percentage</w:t>
      </w:r>
      <w:r w:rsidR="00CC31D4" w:rsidRPr="00CE3172">
        <w:t>.</w:t>
      </w:r>
    </w:p>
    <w:p w14:paraId="499A6211" w14:textId="77777777" w:rsidR="00DC671F" w:rsidRPr="00CE3172" w:rsidRDefault="00DC671F">
      <w:pPr>
        <w:spacing w:after="160" w:line="259" w:lineRule="auto"/>
        <w:ind w:firstLine="0"/>
        <w:jc w:val="left"/>
        <w:rPr>
          <w:rFonts w:eastAsiaTheme="majorEastAsia" w:cstheme="majorBidi"/>
          <w:sz w:val="32"/>
          <w:szCs w:val="32"/>
        </w:rPr>
      </w:pPr>
    </w:p>
    <w:p w14:paraId="667E75CA" w14:textId="524B583F" w:rsidR="00C96359" w:rsidRPr="00CE3172" w:rsidRDefault="00C96359" w:rsidP="00C96359">
      <w:pPr>
        <w:rPr>
          <w:rFonts w:eastAsiaTheme="majorEastAsia" w:cstheme="majorBidi"/>
          <w:sz w:val="32"/>
          <w:szCs w:val="32"/>
        </w:rPr>
      </w:pPr>
      <w:r w:rsidRPr="00CE3172">
        <w:rPr>
          <w:rFonts w:eastAsiaTheme="majorEastAsia" w:cstheme="majorBidi"/>
          <w:sz w:val="32"/>
          <w:szCs w:val="32"/>
        </w:rPr>
        <w:t>Reference</w:t>
      </w:r>
    </w:p>
    <w:p w14:paraId="497927C3"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11" w:name="Burden2008"/>
      <w:r w:rsidRPr="00744F16">
        <w:rPr>
          <w:rFonts w:ascii="Times New Roman" w:eastAsia="Times New Roman" w:hAnsi="Times New Roman" w:cs="Times New Roman"/>
          <w:sz w:val="22"/>
          <w:lang w:bidi="fa-IR"/>
        </w:rPr>
        <w:t xml:space="preserve">Burden </w:t>
      </w:r>
      <w:bookmarkEnd w:id="11"/>
      <w:r w:rsidRPr="00744F16">
        <w:rPr>
          <w:rFonts w:ascii="Times New Roman" w:eastAsia="Times New Roman" w:hAnsi="Times New Roman" w:cs="Times New Roman"/>
          <w:sz w:val="22"/>
          <w:lang w:bidi="fa-IR"/>
        </w:rPr>
        <w:t xml:space="preserve">F, Winkler D., </w:t>
      </w:r>
      <w:r w:rsidRPr="00744F16">
        <w:rPr>
          <w:rFonts w:ascii="Times New Roman" w:eastAsia="Times New Roman" w:hAnsi="Times New Roman" w:cs="Times New Roman"/>
          <w:sz w:val="22"/>
          <w:highlight w:val="yellow"/>
          <w:lang w:bidi="fa-IR"/>
        </w:rPr>
        <w:t>2008</w:t>
      </w:r>
      <w:r w:rsidRPr="00744F16">
        <w:rPr>
          <w:rFonts w:ascii="Times New Roman" w:eastAsia="Times New Roman" w:hAnsi="Times New Roman" w:cs="Times New Roman"/>
          <w:sz w:val="22"/>
          <w:lang w:bidi="fa-IR"/>
        </w:rPr>
        <w:t xml:space="preserve"> "Bayesian regularization of neural networks" Methods Mol Biol.; 458: 25-44</w:t>
      </w:r>
      <w:r w:rsidRPr="00744F16">
        <w:rPr>
          <w:rFonts w:ascii="Times New Roman" w:eastAsia="Times New Roman" w:hAnsi="Times New Roman" w:cs="Times New Roman"/>
          <w:sz w:val="22"/>
          <w:rtl/>
          <w:lang w:bidi="fa-IR"/>
        </w:rPr>
        <w:t xml:space="preserve">٫ </w:t>
      </w:r>
      <w:r w:rsidRPr="00744F16">
        <w:rPr>
          <w:rFonts w:ascii="Times New Roman" w:eastAsia="Times New Roman" w:hAnsi="Times New Roman" w:cs="Times New Roman"/>
          <w:sz w:val="22"/>
          <w:lang w:bidi="fa-IR"/>
        </w:rPr>
        <w:t>Doi:  10</w:t>
      </w:r>
      <w:r w:rsidRPr="00744F16">
        <w:rPr>
          <w:rFonts w:ascii="Times New Roman" w:eastAsia="Times New Roman" w:hAnsi="Times New Roman" w:cs="Times New Roman"/>
          <w:sz w:val="22"/>
          <w:rtl/>
          <w:lang w:bidi="fa-IR"/>
        </w:rPr>
        <w:t>٫</w:t>
      </w:r>
      <w:r w:rsidRPr="00744F16">
        <w:rPr>
          <w:rFonts w:ascii="Times New Roman" w:eastAsia="Times New Roman" w:hAnsi="Times New Roman" w:cs="Times New Roman"/>
          <w:sz w:val="22"/>
          <w:lang w:bidi="fa-IR"/>
        </w:rPr>
        <w:t>1007/978-1-60327-101-1_3</w:t>
      </w:r>
      <w:r w:rsidRPr="00744F16">
        <w:rPr>
          <w:rFonts w:ascii="Times New Roman" w:eastAsia="Times New Roman" w:hAnsi="Times New Roman" w:cs="Times New Roman"/>
          <w:sz w:val="22"/>
          <w:rtl/>
          <w:lang w:bidi="fa-IR"/>
        </w:rPr>
        <w:t xml:space="preserve">٫ </w:t>
      </w:r>
      <w:r w:rsidRPr="00744F16">
        <w:rPr>
          <w:rFonts w:ascii="Times New Roman" w:eastAsia="Times New Roman" w:hAnsi="Times New Roman" w:cs="Times New Roman"/>
          <w:sz w:val="22"/>
          <w:lang w:bidi="fa-IR"/>
        </w:rPr>
        <w:t>PMID:  19065804. Chapter published 2008 in Methods in Molecular Biology™ on page s23 to 42, DOI: 10.1007/978-1-60327-101-1_3.</w:t>
      </w:r>
    </w:p>
    <w:p w14:paraId="47F74F36"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Datta </w:t>
      </w:r>
      <w:bookmarkStart w:id="12" w:name="Ramadasan2017"/>
      <w:proofErr w:type="spellStart"/>
      <w:r w:rsidRPr="00744F16">
        <w:rPr>
          <w:rFonts w:ascii="Times New Roman" w:eastAsia="Times New Roman" w:hAnsi="Times New Roman" w:cs="Times New Roman"/>
          <w:sz w:val="22"/>
          <w:lang w:bidi="fa-IR"/>
        </w:rPr>
        <w:t>Ramadasan</w:t>
      </w:r>
      <w:bookmarkEnd w:id="12"/>
      <w:proofErr w:type="spellEnd"/>
      <w:r w:rsidRPr="00744F16">
        <w:rPr>
          <w:rFonts w:ascii="Times New Roman" w:eastAsia="Times New Roman" w:hAnsi="Times New Roman" w:cs="Times New Roman"/>
          <w:sz w:val="22"/>
          <w:lang w:bidi="fa-IR"/>
        </w:rPr>
        <w:t xml:space="preserve">, Marc </w:t>
      </w:r>
      <w:proofErr w:type="spellStart"/>
      <w:r w:rsidRPr="00744F16">
        <w:rPr>
          <w:rFonts w:ascii="Times New Roman" w:eastAsia="Times New Roman" w:hAnsi="Times New Roman" w:cs="Times New Roman"/>
          <w:sz w:val="22"/>
          <w:lang w:bidi="fa-IR"/>
        </w:rPr>
        <w:t>Chevaldonné</w:t>
      </w:r>
      <w:proofErr w:type="spellEnd"/>
      <w:r w:rsidRPr="00744F16">
        <w:rPr>
          <w:rFonts w:ascii="Times New Roman" w:eastAsia="Times New Roman" w:hAnsi="Times New Roman" w:cs="Times New Roman"/>
          <w:sz w:val="22"/>
          <w:lang w:bidi="fa-IR"/>
        </w:rPr>
        <w:t xml:space="preserve"> and Thierry Chateau, </w:t>
      </w:r>
      <w:r w:rsidRPr="00744F16">
        <w:rPr>
          <w:rFonts w:ascii="Times New Roman" w:eastAsia="Times New Roman" w:hAnsi="Times New Roman" w:cs="Times New Roman"/>
          <w:sz w:val="22"/>
          <w:highlight w:val="yellow"/>
          <w:lang w:bidi="fa-IR"/>
        </w:rPr>
        <w:t>2017</w:t>
      </w:r>
      <w:r w:rsidRPr="00744F16">
        <w:rPr>
          <w:rFonts w:ascii="Times New Roman" w:eastAsia="Times New Roman" w:hAnsi="Times New Roman" w:cs="Times New Roman"/>
          <w:sz w:val="22"/>
          <w:lang w:bidi="fa-IR"/>
        </w:rPr>
        <w:t xml:space="preserve"> " LMA: A generic and efficient implementation of the Levenberg–Marquardt Algorithm", SOFTWARE: PRACTICE AND EXPERIENCE, </w:t>
      </w:r>
      <w:proofErr w:type="spellStart"/>
      <w:r w:rsidRPr="00744F16">
        <w:rPr>
          <w:rFonts w:ascii="Times New Roman" w:eastAsia="Times New Roman" w:hAnsi="Times New Roman" w:cs="Times New Roman"/>
          <w:sz w:val="22"/>
          <w:lang w:bidi="fa-IR"/>
        </w:rPr>
        <w:t>Softw</w:t>
      </w:r>
      <w:proofErr w:type="spellEnd"/>
      <w:r w:rsidRPr="00744F16">
        <w:rPr>
          <w:rFonts w:ascii="Times New Roman" w:eastAsia="Times New Roman" w:hAnsi="Times New Roman" w:cs="Times New Roman"/>
          <w:sz w:val="22"/>
          <w:lang w:bidi="fa-IR"/>
        </w:rPr>
        <w:t xml:space="preserve">. </w:t>
      </w:r>
      <w:proofErr w:type="spellStart"/>
      <w:r w:rsidRPr="00744F16">
        <w:rPr>
          <w:rFonts w:ascii="Times New Roman" w:eastAsia="Times New Roman" w:hAnsi="Times New Roman" w:cs="Times New Roman"/>
          <w:sz w:val="22"/>
          <w:lang w:bidi="fa-IR"/>
        </w:rPr>
        <w:t>Pract</w:t>
      </w:r>
      <w:proofErr w:type="spellEnd"/>
      <w:r w:rsidRPr="00744F16">
        <w:rPr>
          <w:rFonts w:ascii="Times New Roman" w:eastAsia="Times New Roman" w:hAnsi="Times New Roman" w:cs="Times New Roman"/>
          <w:sz w:val="22"/>
          <w:lang w:bidi="fa-IR"/>
        </w:rPr>
        <w:t xml:space="preserve">. </w:t>
      </w:r>
      <w:proofErr w:type="spellStart"/>
      <w:r w:rsidRPr="00744F16">
        <w:rPr>
          <w:rFonts w:ascii="Times New Roman" w:eastAsia="Times New Roman" w:hAnsi="Times New Roman" w:cs="Times New Roman"/>
          <w:sz w:val="22"/>
          <w:lang w:bidi="fa-IR"/>
        </w:rPr>
        <w:t>Exper</w:t>
      </w:r>
      <w:proofErr w:type="spellEnd"/>
      <w:r w:rsidRPr="00744F16">
        <w:rPr>
          <w:rFonts w:ascii="Times New Roman" w:eastAsia="Times New Roman" w:hAnsi="Times New Roman" w:cs="Times New Roman"/>
          <w:sz w:val="22"/>
          <w:lang w:bidi="fa-IR"/>
        </w:rPr>
        <w:t>. Published online in Wiley Online Library (wileyonlinelibrary.com). DOI: 10.1002/spe.2497.</w:t>
      </w:r>
    </w:p>
    <w:p w14:paraId="75A6AF9E"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proofErr w:type="spellStart"/>
      <w:r w:rsidRPr="00744F16">
        <w:rPr>
          <w:rFonts w:ascii="Times New Roman" w:eastAsia="Times New Roman" w:hAnsi="Times New Roman" w:cs="Times New Roman"/>
          <w:sz w:val="22"/>
          <w:lang w:bidi="fa-IR"/>
        </w:rPr>
        <w:t>Esrafili-Dizaji</w:t>
      </w:r>
      <w:proofErr w:type="spellEnd"/>
      <w:r w:rsidRPr="00744F16">
        <w:rPr>
          <w:rFonts w:ascii="Times New Roman" w:eastAsia="Times New Roman" w:hAnsi="Times New Roman" w:cs="Times New Roman"/>
          <w:sz w:val="22"/>
          <w:lang w:bidi="fa-IR"/>
        </w:rPr>
        <w:t xml:space="preserve"> and H. </w:t>
      </w:r>
      <w:bookmarkStart w:id="13" w:name="Rahimpour2019"/>
      <w:r w:rsidRPr="00744F16">
        <w:rPr>
          <w:rFonts w:ascii="Times New Roman" w:eastAsia="Times New Roman" w:hAnsi="Times New Roman" w:cs="Times New Roman"/>
          <w:sz w:val="22"/>
          <w:lang w:bidi="fa-IR"/>
        </w:rPr>
        <w:t>Rahimpour</w:t>
      </w:r>
      <w:bookmarkEnd w:id="13"/>
      <w:r w:rsidRPr="00744F16">
        <w:rPr>
          <w:rFonts w:ascii="Times New Roman" w:eastAsia="Times New Roman" w:hAnsi="Times New Roman" w:cs="Times New Roman"/>
          <w:sz w:val="22"/>
          <w:lang w:bidi="fa-IR"/>
        </w:rPr>
        <w:t xml:space="preserve">-Bonab, </w:t>
      </w:r>
      <w:r w:rsidRPr="00744F16">
        <w:rPr>
          <w:rFonts w:ascii="Times New Roman" w:eastAsia="Times New Roman" w:hAnsi="Times New Roman" w:cs="Times New Roman"/>
          <w:sz w:val="22"/>
          <w:highlight w:val="yellow"/>
          <w:lang w:bidi="fa-IR"/>
        </w:rPr>
        <w:t>2019</w:t>
      </w:r>
      <w:r w:rsidRPr="00744F16">
        <w:rPr>
          <w:rFonts w:ascii="Times New Roman" w:eastAsia="Times New Roman" w:hAnsi="Times New Roman" w:cs="Times New Roman"/>
          <w:sz w:val="22"/>
          <w:lang w:bidi="fa-IR"/>
        </w:rPr>
        <w:t>, " Carbonate Reservoir Rocks at Giant Oil and Gas Fields in SW IRAN and the Adjacent Offshore: A Review of Stratigraphic Occurrence and Poro-Perm Characteristic", Journal of Petroleum Geology, Vol. 42(4), October 2019, pp 343-370,</w:t>
      </w:r>
    </w:p>
    <w:p w14:paraId="16AC3AE9"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F. </w:t>
      </w:r>
      <w:bookmarkStart w:id="14" w:name="Daïm2002"/>
      <w:proofErr w:type="spellStart"/>
      <w:r w:rsidRPr="00744F16">
        <w:rPr>
          <w:rFonts w:ascii="Times New Roman" w:eastAsia="Times New Roman" w:hAnsi="Times New Roman" w:cs="Times New Roman"/>
          <w:sz w:val="22"/>
          <w:lang w:bidi="fa-IR"/>
        </w:rPr>
        <w:t>Daïm</w:t>
      </w:r>
      <w:bookmarkEnd w:id="14"/>
      <w:proofErr w:type="spellEnd"/>
      <w:r w:rsidRPr="00744F16">
        <w:rPr>
          <w:rFonts w:ascii="Times New Roman" w:eastAsia="Times New Roman" w:hAnsi="Times New Roman" w:cs="Times New Roman"/>
          <w:sz w:val="22"/>
          <w:lang w:bidi="fa-IR"/>
        </w:rPr>
        <w:t xml:space="preserve">, R. Eymard, D. </w:t>
      </w:r>
      <w:proofErr w:type="spellStart"/>
      <w:r w:rsidRPr="00744F16">
        <w:rPr>
          <w:rFonts w:ascii="Times New Roman" w:eastAsia="Times New Roman" w:hAnsi="Times New Roman" w:cs="Times New Roman"/>
          <w:sz w:val="22"/>
          <w:lang w:bidi="fa-IR"/>
        </w:rPr>
        <w:t>Hilhorst</w:t>
      </w:r>
      <w:proofErr w:type="spellEnd"/>
      <w:r w:rsidRPr="00744F16">
        <w:rPr>
          <w:rFonts w:ascii="Times New Roman" w:eastAsia="Times New Roman" w:hAnsi="Times New Roman" w:cs="Times New Roman"/>
          <w:sz w:val="22"/>
          <w:lang w:bidi="fa-IR"/>
        </w:rPr>
        <w:t xml:space="preserve">, M. Mainguy, and R. Masso, </w:t>
      </w:r>
      <w:r w:rsidRPr="00744F16">
        <w:rPr>
          <w:rFonts w:ascii="Times New Roman" w:eastAsia="Times New Roman" w:hAnsi="Times New Roman" w:cs="Times New Roman"/>
          <w:sz w:val="22"/>
          <w:highlight w:val="yellow"/>
          <w:lang w:bidi="fa-IR"/>
        </w:rPr>
        <w:t>2002</w:t>
      </w:r>
      <w:r w:rsidRPr="00744F16">
        <w:rPr>
          <w:rFonts w:ascii="Times New Roman" w:eastAsia="Times New Roman" w:hAnsi="Times New Roman" w:cs="Times New Roman"/>
          <w:sz w:val="22"/>
          <w:lang w:bidi="fa-IR"/>
        </w:rPr>
        <w:t xml:space="preserve">"A preconditioned conjugate </w:t>
      </w:r>
      <w:proofErr w:type="gramStart"/>
      <w:r w:rsidRPr="00744F16">
        <w:rPr>
          <w:rFonts w:ascii="Times New Roman" w:eastAsia="Times New Roman" w:hAnsi="Times New Roman" w:cs="Times New Roman"/>
          <w:sz w:val="22"/>
          <w:lang w:bidi="fa-IR"/>
        </w:rPr>
        <w:t>gradient based</w:t>
      </w:r>
      <w:proofErr w:type="gramEnd"/>
      <w:r w:rsidRPr="00744F16">
        <w:rPr>
          <w:rFonts w:ascii="Times New Roman" w:eastAsia="Times New Roman" w:hAnsi="Times New Roman" w:cs="Times New Roman"/>
          <w:sz w:val="22"/>
          <w:lang w:bidi="fa-IR"/>
        </w:rPr>
        <w:t xml:space="preserve"> algorithm for coupling </w:t>
      </w:r>
      <w:proofErr w:type="spellStart"/>
      <w:r w:rsidRPr="00744F16">
        <w:rPr>
          <w:rFonts w:ascii="Times New Roman" w:eastAsia="Times New Roman" w:hAnsi="Times New Roman" w:cs="Times New Roman"/>
          <w:sz w:val="22"/>
          <w:lang w:bidi="fa-IR"/>
        </w:rPr>
        <w:t>geomechanical</w:t>
      </w:r>
      <w:proofErr w:type="spellEnd"/>
      <w:r w:rsidRPr="00744F16">
        <w:rPr>
          <w:rFonts w:ascii="Times New Roman" w:eastAsia="Times New Roman" w:hAnsi="Times New Roman" w:cs="Times New Roman"/>
          <w:sz w:val="22"/>
          <w:lang w:bidi="fa-IR"/>
        </w:rPr>
        <w:t xml:space="preserve">-reservoir simulations" Oil &amp; Gas Science and Technology – Rev. IFP, Vol. 57, No. 5, pp. 515-523, DOI: 10.2516/ogst:2002034. </w:t>
      </w:r>
    </w:p>
    <w:p w14:paraId="685CAF85"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15" w:name="Gilberto2015"/>
      <w:r w:rsidRPr="00744F16">
        <w:rPr>
          <w:rFonts w:ascii="Times New Roman" w:eastAsia="Times New Roman" w:hAnsi="Times New Roman" w:cs="Times New Roman"/>
          <w:sz w:val="22"/>
          <w:lang w:bidi="fa-IR"/>
        </w:rPr>
        <w:t xml:space="preserve">Gilberto </w:t>
      </w:r>
      <w:bookmarkEnd w:id="15"/>
      <w:r w:rsidRPr="00744F16">
        <w:rPr>
          <w:rFonts w:ascii="Times New Roman" w:eastAsia="Times New Roman" w:hAnsi="Times New Roman" w:cs="Times New Roman"/>
          <w:sz w:val="22"/>
          <w:lang w:bidi="fa-IR"/>
        </w:rPr>
        <w:t xml:space="preserve">Peixoto da Silva Jr, Daniel R. Franco, Giovanni C. Stael, </w:t>
      </w:r>
      <w:proofErr w:type="spellStart"/>
      <w:r w:rsidRPr="00744F16">
        <w:rPr>
          <w:rFonts w:ascii="Times New Roman" w:eastAsia="Times New Roman" w:hAnsi="Times New Roman" w:cs="Times New Roman"/>
          <w:sz w:val="22"/>
          <w:lang w:bidi="fa-IR"/>
        </w:rPr>
        <w:t>Maira</w:t>
      </w:r>
      <w:proofErr w:type="spellEnd"/>
      <w:r w:rsidRPr="00744F16">
        <w:rPr>
          <w:rFonts w:ascii="Times New Roman" w:eastAsia="Times New Roman" w:hAnsi="Times New Roman" w:cs="Times New Roman"/>
          <w:sz w:val="22"/>
          <w:lang w:bidi="fa-IR"/>
        </w:rPr>
        <w:t xml:space="preserve"> da Costa de Oliveira Lima, Ricardo Sant'Anna Martins, Olívia de Moraes França, Rodrigo B.V. Azeredo, </w:t>
      </w:r>
      <w:r w:rsidRPr="00744F16">
        <w:rPr>
          <w:rFonts w:ascii="Times New Roman" w:eastAsia="Times New Roman" w:hAnsi="Times New Roman" w:cs="Times New Roman"/>
          <w:sz w:val="22"/>
          <w:highlight w:val="yellow"/>
          <w:lang w:bidi="fa-IR"/>
        </w:rPr>
        <w:t>2015</w:t>
      </w:r>
      <w:r w:rsidRPr="00744F16">
        <w:rPr>
          <w:rFonts w:ascii="Times New Roman" w:eastAsia="Times New Roman" w:hAnsi="Times New Roman" w:cs="Times New Roman"/>
          <w:sz w:val="22"/>
          <w:lang w:bidi="fa-IR"/>
        </w:rPr>
        <w:t>, "Petrophysical studies of north American carbonate rock samples and evaluation of pore-volume compressibility models", Journal of Applied Geophysics 123 256–266, DOI:</w:t>
      </w:r>
      <w:r w:rsidRPr="00744F16">
        <w:rPr>
          <w:rFonts w:ascii="Times New Roman" w:eastAsia="Times New Roman" w:hAnsi="Times New Roman" w:cs="Times New Roman"/>
          <w:szCs w:val="24"/>
          <w:lang w:bidi="fa-IR"/>
        </w:rPr>
        <w:t xml:space="preserve"> </w:t>
      </w:r>
      <w:r w:rsidRPr="00744F16">
        <w:rPr>
          <w:rFonts w:ascii="Times New Roman" w:eastAsia="Times New Roman" w:hAnsi="Times New Roman" w:cs="Times New Roman"/>
          <w:sz w:val="22"/>
          <w:lang w:bidi="fa-IR"/>
        </w:rPr>
        <w:t>10.1016/j.jappgeo.2015.10.018</w:t>
      </w:r>
    </w:p>
    <w:p w14:paraId="46C667F8"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lastRenderedPageBreak/>
        <w:t xml:space="preserve">H. </w:t>
      </w:r>
      <w:bookmarkStart w:id="16" w:name="Akhoundzadeh2011"/>
      <w:proofErr w:type="spellStart"/>
      <w:r w:rsidRPr="00744F16">
        <w:rPr>
          <w:rFonts w:ascii="Times New Roman" w:eastAsia="Times New Roman" w:hAnsi="Times New Roman" w:cs="Times New Roman"/>
          <w:sz w:val="22"/>
          <w:lang w:bidi="fa-IR"/>
        </w:rPr>
        <w:t>Akhoundzadeh</w:t>
      </w:r>
      <w:bookmarkEnd w:id="16"/>
      <w:proofErr w:type="spellEnd"/>
      <w:r w:rsidRPr="00744F16">
        <w:rPr>
          <w:rFonts w:ascii="Times New Roman" w:eastAsia="Times New Roman" w:hAnsi="Times New Roman" w:cs="Times New Roman"/>
          <w:sz w:val="22"/>
          <w:lang w:bidi="fa-IR"/>
        </w:rPr>
        <w:t xml:space="preserve">, J. </w:t>
      </w:r>
      <w:proofErr w:type="spellStart"/>
      <w:r w:rsidRPr="00744F16">
        <w:rPr>
          <w:rFonts w:ascii="Times New Roman" w:eastAsia="Times New Roman" w:hAnsi="Times New Roman" w:cs="Times New Roman"/>
          <w:sz w:val="22"/>
          <w:lang w:bidi="fa-IR"/>
        </w:rPr>
        <w:t>Moghadasi</w:t>
      </w:r>
      <w:proofErr w:type="spellEnd"/>
      <w:r w:rsidRPr="00744F16">
        <w:rPr>
          <w:rFonts w:ascii="Times New Roman" w:eastAsia="Times New Roman" w:hAnsi="Times New Roman" w:cs="Times New Roman"/>
          <w:sz w:val="22"/>
          <w:lang w:bidi="fa-IR"/>
        </w:rPr>
        <w:t xml:space="preserve">, and B. Habibnia, </w:t>
      </w:r>
      <w:r w:rsidRPr="00744F16">
        <w:rPr>
          <w:rFonts w:ascii="Times New Roman" w:eastAsia="Times New Roman" w:hAnsi="Times New Roman" w:cs="Times New Roman"/>
          <w:sz w:val="22"/>
          <w:highlight w:val="yellow"/>
          <w:lang w:bidi="fa-IR"/>
        </w:rPr>
        <w:t>2011</w:t>
      </w:r>
      <w:r w:rsidRPr="00744F16">
        <w:rPr>
          <w:rFonts w:ascii="Times New Roman" w:eastAsia="Times New Roman" w:hAnsi="Times New Roman" w:cs="Times New Roman"/>
          <w:sz w:val="22"/>
          <w:lang w:bidi="fa-IR"/>
        </w:rPr>
        <w:t xml:space="preserve"> "Correlation of Pore Volume Compressibility with Porosity in One of the Iranian Southern Carbonate Reservoirs," presented at the Third National Conference of Petroleum Engineering.</w:t>
      </w:r>
    </w:p>
    <w:p w14:paraId="448F6917"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H. </w:t>
      </w:r>
      <w:bookmarkStart w:id="17" w:name="Xu2006"/>
      <w:r w:rsidRPr="00744F16">
        <w:rPr>
          <w:rFonts w:ascii="Times New Roman" w:eastAsia="Times New Roman" w:hAnsi="Times New Roman" w:cs="Times New Roman"/>
          <w:sz w:val="22"/>
          <w:lang w:bidi="fa-IR"/>
        </w:rPr>
        <w:t>Xu</w:t>
      </w:r>
      <w:bookmarkEnd w:id="17"/>
      <w:r w:rsidRPr="00744F16">
        <w:rPr>
          <w:rFonts w:ascii="Times New Roman" w:eastAsia="Times New Roman" w:hAnsi="Times New Roman" w:cs="Times New Roman"/>
          <w:sz w:val="22"/>
          <w:lang w:bidi="fa-IR"/>
        </w:rPr>
        <w:t xml:space="preserve">, </w:t>
      </w:r>
      <w:r w:rsidRPr="00744F16">
        <w:rPr>
          <w:rFonts w:ascii="Times New Roman" w:eastAsia="Times New Roman" w:hAnsi="Times New Roman" w:cs="Times New Roman"/>
          <w:sz w:val="22"/>
          <w:highlight w:val="yellow"/>
          <w:lang w:bidi="fa-IR"/>
        </w:rPr>
        <w:t>2006</w:t>
      </w:r>
      <w:r w:rsidRPr="00744F16">
        <w:rPr>
          <w:rFonts w:ascii="Times New Roman" w:eastAsia="Times New Roman" w:hAnsi="Times New Roman" w:cs="Times New Roman"/>
          <w:sz w:val="22"/>
          <w:lang w:bidi="fa-IR"/>
        </w:rPr>
        <w:t xml:space="preserve"> "Production induced reservoir compaction and surface subsidence, with applications to 4D seismic," Ph.D. Dissertation Submitted, Department of Geophysics, Stanford University.  </w:t>
      </w:r>
    </w:p>
    <w:p w14:paraId="4CBF6295"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18" w:name="Haynes2008"/>
      <w:r w:rsidRPr="00744F16">
        <w:rPr>
          <w:rFonts w:ascii="Times New Roman" w:eastAsia="Times New Roman" w:hAnsi="Times New Roman" w:cs="Times New Roman"/>
          <w:sz w:val="22"/>
          <w:lang w:bidi="fa-IR"/>
        </w:rPr>
        <w:t>Haynes</w:t>
      </w:r>
      <w:bookmarkEnd w:id="18"/>
      <w:r w:rsidRPr="00744F16">
        <w:rPr>
          <w:rFonts w:ascii="Times New Roman" w:eastAsia="Times New Roman" w:hAnsi="Times New Roman" w:cs="Times New Roman"/>
          <w:sz w:val="22"/>
          <w:lang w:bidi="fa-IR"/>
        </w:rPr>
        <w:t xml:space="preserve">, A. </w:t>
      </w:r>
      <w:proofErr w:type="spellStart"/>
      <w:r w:rsidRPr="00744F16">
        <w:rPr>
          <w:rFonts w:ascii="Times New Roman" w:eastAsia="Times New Roman" w:hAnsi="Times New Roman" w:cs="Times New Roman"/>
          <w:sz w:val="22"/>
          <w:lang w:bidi="fa-IR"/>
        </w:rPr>
        <w:t>Abdelmawla</w:t>
      </w:r>
      <w:proofErr w:type="spellEnd"/>
      <w:r w:rsidRPr="00744F16">
        <w:rPr>
          <w:rFonts w:ascii="Times New Roman" w:eastAsia="Times New Roman" w:hAnsi="Times New Roman" w:cs="Times New Roman"/>
          <w:sz w:val="22"/>
          <w:lang w:bidi="fa-IR"/>
        </w:rPr>
        <w:t xml:space="preserve">, and S. Stromberg, </w:t>
      </w:r>
      <w:r w:rsidRPr="00744F16">
        <w:rPr>
          <w:rFonts w:ascii="Times New Roman" w:eastAsia="Times New Roman" w:hAnsi="Times New Roman" w:cs="Times New Roman"/>
          <w:sz w:val="22"/>
          <w:highlight w:val="yellow"/>
          <w:lang w:bidi="fa-IR"/>
        </w:rPr>
        <w:t>2008</w:t>
      </w:r>
      <w:r w:rsidRPr="00744F16">
        <w:rPr>
          <w:rFonts w:ascii="Times New Roman" w:eastAsia="Times New Roman" w:hAnsi="Times New Roman" w:cs="Times New Roman"/>
          <w:sz w:val="22"/>
          <w:lang w:bidi="fa-IR"/>
        </w:rPr>
        <w:t xml:space="preserve"> "Impact of Pore Volume Compressibility on Recovery from Depletion Drive &amp;amp; Miscible Gas Injection in South Oman," SPE 115274, presented at </w:t>
      </w:r>
      <w:proofErr w:type="spellStart"/>
      <w:r w:rsidRPr="00744F16">
        <w:rPr>
          <w:rFonts w:ascii="Times New Roman" w:eastAsia="Times New Roman" w:hAnsi="Times New Roman" w:cs="Times New Roman"/>
          <w:sz w:val="22"/>
          <w:lang w:bidi="fa-IR"/>
        </w:rPr>
        <w:t>at</w:t>
      </w:r>
      <w:proofErr w:type="spellEnd"/>
      <w:r w:rsidRPr="00744F16">
        <w:rPr>
          <w:rFonts w:ascii="Times New Roman" w:eastAsia="Times New Roman" w:hAnsi="Times New Roman" w:cs="Times New Roman"/>
          <w:sz w:val="22"/>
          <w:lang w:bidi="fa-IR"/>
        </w:rPr>
        <w:t xml:space="preserve"> the 2008 SPE Annual Technical Conference and Exhibition, Denver, Colorado, USA, 21–24. </w:t>
      </w:r>
    </w:p>
    <w:p w14:paraId="6535D60D"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19" w:name="Jalalh2006"/>
      <w:proofErr w:type="spellStart"/>
      <w:r w:rsidRPr="00744F16">
        <w:rPr>
          <w:rFonts w:ascii="Times New Roman" w:eastAsia="Times New Roman" w:hAnsi="Times New Roman" w:cs="Times New Roman"/>
          <w:sz w:val="22"/>
          <w:lang w:bidi="fa-IR"/>
        </w:rPr>
        <w:t>Jalalh</w:t>
      </w:r>
      <w:bookmarkEnd w:id="19"/>
      <w:proofErr w:type="spellEnd"/>
      <w:r w:rsidRPr="00744F16">
        <w:rPr>
          <w:rFonts w:ascii="Times New Roman" w:eastAsia="Times New Roman" w:hAnsi="Times New Roman" w:cs="Times New Roman"/>
          <w:sz w:val="22"/>
          <w:lang w:bidi="fa-IR"/>
        </w:rPr>
        <w:t xml:space="preserve">, </w:t>
      </w:r>
      <w:r w:rsidRPr="00744F16">
        <w:rPr>
          <w:rFonts w:ascii="Times New Roman" w:eastAsia="Times New Roman" w:hAnsi="Times New Roman" w:cs="Times New Roman"/>
          <w:sz w:val="22"/>
          <w:highlight w:val="yellow"/>
          <w:lang w:bidi="fa-IR"/>
        </w:rPr>
        <w:t>2006</w:t>
      </w:r>
      <w:r w:rsidRPr="00744F16">
        <w:rPr>
          <w:rFonts w:ascii="Times New Roman" w:eastAsia="Times New Roman" w:hAnsi="Times New Roman" w:cs="Times New Roman"/>
          <w:sz w:val="22"/>
          <w:lang w:bidi="fa-IR"/>
        </w:rPr>
        <w:t xml:space="preserve"> "Compressibility of porous rocks:  Part II. New relationships," Acta </w:t>
      </w:r>
      <w:proofErr w:type="spellStart"/>
      <w:r w:rsidRPr="00744F16">
        <w:rPr>
          <w:rFonts w:ascii="Times New Roman" w:eastAsia="Times New Roman" w:hAnsi="Times New Roman" w:cs="Times New Roman"/>
          <w:sz w:val="22"/>
          <w:lang w:bidi="fa-IR"/>
        </w:rPr>
        <w:t>Geophysica</w:t>
      </w:r>
      <w:proofErr w:type="spellEnd"/>
      <w:r w:rsidRPr="00744F16">
        <w:rPr>
          <w:rFonts w:ascii="Times New Roman" w:eastAsia="Times New Roman" w:hAnsi="Times New Roman" w:cs="Times New Roman"/>
          <w:sz w:val="22"/>
          <w:lang w:bidi="fa-IR"/>
        </w:rPr>
        <w:t>, V. 54, I. 3, pp. 399-412, DOI 10.2478/s11600-006-0029-4</w:t>
      </w:r>
    </w:p>
    <w:p w14:paraId="5D61AE73" w14:textId="77777777" w:rsidR="00744F16" w:rsidRPr="00744F16" w:rsidRDefault="00744F16" w:rsidP="00744F16">
      <w:pPr>
        <w:pStyle w:val="ListParagraph"/>
        <w:numPr>
          <w:ilvl w:val="0"/>
          <w:numId w:val="11"/>
        </w:numPr>
        <w:spacing w:line="276" w:lineRule="auto"/>
        <w:jc w:val="left"/>
        <w:rPr>
          <w:rFonts w:ascii="Times New Roman" w:eastAsia="Times New Roman" w:hAnsi="Times New Roman" w:cs="Times New Roman"/>
          <w:sz w:val="22"/>
          <w:lang w:bidi="fa-IR"/>
        </w:rPr>
      </w:pPr>
      <w:bookmarkStart w:id="20" w:name="Kasabov1996"/>
      <w:proofErr w:type="spellStart"/>
      <w:r w:rsidRPr="00744F16">
        <w:rPr>
          <w:rFonts w:ascii="Times New Roman" w:eastAsia="Times New Roman" w:hAnsi="Times New Roman" w:cs="Times New Roman"/>
          <w:sz w:val="22"/>
          <w:lang w:bidi="fa-IR"/>
        </w:rPr>
        <w:t>Kasabov</w:t>
      </w:r>
      <w:bookmarkEnd w:id="20"/>
      <w:proofErr w:type="spellEnd"/>
      <w:r w:rsidRPr="00744F16">
        <w:rPr>
          <w:rFonts w:ascii="Times New Roman" w:eastAsia="Times New Roman" w:hAnsi="Times New Roman" w:cs="Times New Roman"/>
          <w:sz w:val="22"/>
          <w:lang w:bidi="fa-IR"/>
        </w:rPr>
        <w:t xml:space="preserve">, N.K., </w:t>
      </w:r>
      <w:r w:rsidRPr="00744F16">
        <w:rPr>
          <w:rFonts w:ascii="Times New Roman" w:eastAsia="Times New Roman" w:hAnsi="Times New Roman" w:cs="Times New Roman"/>
          <w:sz w:val="22"/>
          <w:highlight w:val="yellow"/>
          <w:lang w:bidi="fa-IR"/>
        </w:rPr>
        <w:t>1996</w:t>
      </w:r>
      <w:r w:rsidRPr="00744F16">
        <w:rPr>
          <w:rFonts w:ascii="Times New Roman" w:eastAsia="Times New Roman" w:hAnsi="Times New Roman" w:cs="Times New Roman"/>
          <w:sz w:val="22"/>
          <w:lang w:bidi="fa-IR"/>
        </w:rPr>
        <w:t xml:space="preserve"> "Foundations of Neural Networks, Fuzzy Systems, and Knowledge Engineering", in The MIT Press, ISBN: 9780262112123.  </w:t>
      </w:r>
    </w:p>
    <w:p w14:paraId="076E6A0B"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L.Y. </w:t>
      </w:r>
      <w:bookmarkStart w:id="21" w:name="Chin2002"/>
      <w:r w:rsidRPr="00744F16">
        <w:rPr>
          <w:rFonts w:ascii="Times New Roman" w:eastAsia="Times New Roman" w:hAnsi="Times New Roman" w:cs="Times New Roman"/>
          <w:sz w:val="22"/>
          <w:lang w:bidi="fa-IR"/>
        </w:rPr>
        <w:t>Chin</w:t>
      </w:r>
      <w:bookmarkEnd w:id="21"/>
      <w:r w:rsidRPr="00744F16">
        <w:rPr>
          <w:rFonts w:ascii="Times New Roman" w:eastAsia="Times New Roman" w:hAnsi="Times New Roman" w:cs="Times New Roman"/>
          <w:sz w:val="22"/>
          <w:lang w:bidi="fa-IR"/>
        </w:rPr>
        <w:t>, L.K. Thomas, J.E. Sylte, and R.G. Pierson,</w:t>
      </w:r>
      <w:r w:rsidRPr="00744F16">
        <w:rPr>
          <w:rFonts w:ascii="Times New Roman" w:eastAsia="Times New Roman" w:hAnsi="Times New Roman" w:cs="Times New Roman"/>
          <w:szCs w:val="24"/>
          <w:lang w:bidi="fa-IR"/>
        </w:rPr>
        <w:t xml:space="preserve"> </w:t>
      </w:r>
      <w:r w:rsidRPr="00744F16">
        <w:rPr>
          <w:rFonts w:ascii="Times New Roman" w:eastAsia="Times New Roman" w:hAnsi="Times New Roman" w:cs="Times New Roman"/>
          <w:sz w:val="22"/>
          <w:highlight w:val="yellow"/>
          <w:lang w:bidi="fa-IR"/>
        </w:rPr>
        <w:t>2002</w:t>
      </w:r>
      <w:r w:rsidRPr="00744F16">
        <w:rPr>
          <w:rFonts w:ascii="Times New Roman" w:eastAsia="Times New Roman" w:hAnsi="Times New Roman" w:cs="Times New Roman"/>
          <w:sz w:val="22"/>
          <w:lang w:bidi="fa-IR"/>
        </w:rPr>
        <w:t xml:space="preserve"> "Iterative coupled analysis of geomechanics and fluid flow for rock compaction in reservoir simulation" Oil &amp; Gas Science and Technology – Rev. IFP, Vol. 57, No. 5, pp. 485-497. </w:t>
      </w:r>
    </w:p>
    <w:p w14:paraId="31E6C991"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22" w:name="Levenberg1944"/>
      <w:r w:rsidRPr="00744F16">
        <w:rPr>
          <w:rFonts w:ascii="Times New Roman" w:eastAsia="Times New Roman" w:hAnsi="Times New Roman" w:cs="Times New Roman"/>
          <w:sz w:val="22"/>
          <w:lang w:bidi="fa-IR"/>
        </w:rPr>
        <w:t xml:space="preserve">Levenberg </w:t>
      </w:r>
      <w:bookmarkEnd w:id="22"/>
      <w:r w:rsidRPr="00744F16">
        <w:rPr>
          <w:rFonts w:ascii="Times New Roman" w:eastAsia="Times New Roman" w:hAnsi="Times New Roman" w:cs="Times New Roman"/>
          <w:sz w:val="22"/>
          <w:lang w:bidi="fa-IR"/>
        </w:rPr>
        <w:t xml:space="preserve">K., </w:t>
      </w:r>
      <w:r w:rsidRPr="00744F16">
        <w:rPr>
          <w:rFonts w:ascii="Times New Roman" w:eastAsia="Times New Roman" w:hAnsi="Times New Roman" w:cs="Times New Roman"/>
          <w:sz w:val="22"/>
          <w:highlight w:val="yellow"/>
          <w:lang w:bidi="fa-IR"/>
        </w:rPr>
        <w:t>1944</w:t>
      </w:r>
      <w:r w:rsidRPr="00744F16">
        <w:rPr>
          <w:rFonts w:ascii="Times New Roman" w:eastAsia="Times New Roman" w:hAnsi="Times New Roman" w:cs="Times New Roman"/>
          <w:sz w:val="22"/>
          <w:lang w:bidi="fa-IR"/>
        </w:rPr>
        <w:t xml:space="preserve"> "A method for the solution of certain problems in least squares", Quarterly of </w:t>
      </w:r>
      <w:proofErr w:type="spellStart"/>
      <w:r w:rsidRPr="00744F16">
        <w:rPr>
          <w:rFonts w:ascii="Times New Roman" w:eastAsia="Times New Roman" w:hAnsi="Times New Roman" w:cs="Times New Roman"/>
          <w:sz w:val="22"/>
          <w:lang w:bidi="fa-IR"/>
        </w:rPr>
        <w:t>AppliedMathematics</w:t>
      </w:r>
      <w:proofErr w:type="spellEnd"/>
      <w:r w:rsidRPr="00744F16">
        <w:rPr>
          <w:rFonts w:ascii="Times New Roman" w:eastAsia="Times New Roman" w:hAnsi="Times New Roman" w:cs="Times New Roman"/>
          <w:sz w:val="22"/>
          <w:lang w:bidi="fa-IR"/>
        </w:rPr>
        <w:t>, 2:164–168,</w:t>
      </w:r>
      <w:r w:rsidRPr="00744F16">
        <w:rPr>
          <w:rFonts w:ascii="Times New Roman" w:eastAsia="Times New Roman" w:hAnsi="Times New Roman" w:cs="Times New Roman"/>
          <w:szCs w:val="24"/>
          <w:lang w:bidi="fa-IR"/>
        </w:rPr>
        <w:t xml:space="preserve"> </w:t>
      </w:r>
      <w:r w:rsidRPr="00744F16">
        <w:rPr>
          <w:rFonts w:ascii="Times New Roman" w:eastAsia="Times New Roman" w:hAnsi="Times New Roman" w:cs="Times New Roman"/>
          <w:sz w:val="22"/>
          <w:lang w:bidi="fa-IR"/>
        </w:rPr>
        <w:t>DOI: 10.1090/</w:t>
      </w:r>
      <w:proofErr w:type="spellStart"/>
      <w:r w:rsidRPr="00744F16">
        <w:rPr>
          <w:rFonts w:ascii="Times New Roman" w:eastAsia="Times New Roman" w:hAnsi="Times New Roman" w:cs="Times New Roman"/>
          <w:sz w:val="22"/>
          <w:lang w:bidi="fa-IR"/>
        </w:rPr>
        <w:t>qam</w:t>
      </w:r>
      <w:proofErr w:type="spellEnd"/>
      <w:r w:rsidRPr="00744F16">
        <w:rPr>
          <w:rFonts w:ascii="Times New Roman" w:eastAsia="Times New Roman" w:hAnsi="Times New Roman" w:cs="Times New Roman"/>
          <w:sz w:val="22"/>
          <w:lang w:bidi="fa-IR"/>
        </w:rPr>
        <w:t>/10666.</w:t>
      </w:r>
    </w:p>
    <w:p w14:paraId="7DCF8189" w14:textId="4D82BCCA"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M. </w:t>
      </w:r>
      <w:bookmarkStart w:id="23" w:name="Ferronato2005"/>
      <w:proofErr w:type="spellStart"/>
      <w:r w:rsidRPr="00744F16">
        <w:rPr>
          <w:rFonts w:ascii="Times New Roman" w:eastAsia="Times New Roman" w:hAnsi="Times New Roman" w:cs="Times New Roman"/>
          <w:sz w:val="22"/>
          <w:lang w:bidi="fa-IR"/>
        </w:rPr>
        <w:t>Ferronato</w:t>
      </w:r>
      <w:bookmarkEnd w:id="23"/>
      <w:proofErr w:type="spellEnd"/>
      <w:r w:rsidRPr="00744F16">
        <w:rPr>
          <w:rFonts w:ascii="Times New Roman" w:eastAsia="Times New Roman" w:hAnsi="Times New Roman" w:cs="Times New Roman"/>
          <w:sz w:val="22"/>
          <w:lang w:bidi="fa-IR"/>
        </w:rPr>
        <w:t xml:space="preserve">, G. </w:t>
      </w:r>
      <w:proofErr w:type="spellStart"/>
      <w:r w:rsidRPr="00744F16">
        <w:rPr>
          <w:rFonts w:ascii="Times New Roman" w:eastAsia="Times New Roman" w:hAnsi="Times New Roman" w:cs="Times New Roman"/>
          <w:sz w:val="22"/>
          <w:lang w:bidi="fa-IR"/>
        </w:rPr>
        <w:t>Gambolati</w:t>
      </w:r>
      <w:proofErr w:type="spellEnd"/>
      <w:r w:rsidRPr="00744F16">
        <w:rPr>
          <w:rFonts w:ascii="Times New Roman" w:eastAsia="Times New Roman" w:hAnsi="Times New Roman" w:cs="Times New Roman"/>
          <w:sz w:val="22"/>
          <w:lang w:bidi="fa-IR"/>
        </w:rPr>
        <w:t xml:space="preserve">, P. </w:t>
      </w:r>
      <w:proofErr w:type="spellStart"/>
      <w:r w:rsidRPr="00744F16">
        <w:rPr>
          <w:rFonts w:ascii="Times New Roman" w:eastAsia="Times New Roman" w:hAnsi="Times New Roman" w:cs="Times New Roman"/>
          <w:sz w:val="22"/>
          <w:lang w:bidi="fa-IR"/>
        </w:rPr>
        <w:t>Teatini</w:t>
      </w:r>
      <w:proofErr w:type="spellEnd"/>
      <w:r w:rsidRPr="00744F16">
        <w:rPr>
          <w:rFonts w:ascii="Times New Roman" w:eastAsia="Times New Roman" w:hAnsi="Times New Roman" w:cs="Times New Roman"/>
          <w:sz w:val="22"/>
          <w:lang w:bidi="fa-IR"/>
        </w:rPr>
        <w:t xml:space="preserve">, and D. Bau, </w:t>
      </w:r>
      <w:r w:rsidRPr="00744F16">
        <w:rPr>
          <w:rFonts w:ascii="Times New Roman" w:eastAsia="Times New Roman" w:hAnsi="Times New Roman" w:cs="Times New Roman"/>
          <w:sz w:val="22"/>
          <w:highlight w:val="yellow"/>
          <w:lang w:bidi="fa-IR"/>
        </w:rPr>
        <w:t>2005</w:t>
      </w:r>
      <w:r w:rsidRPr="00744F16">
        <w:rPr>
          <w:rFonts w:ascii="Times New Roman" w:eastAsia="Times New Roman" w:hAnsi="Times New Roman" w:cs="Times New Roman"/>
          <w:sz w:val="22"/>
          <w:lang w:bidi="fa-IR"/>
        </w:rPr>
        <w:t xml:space="preserve"> "Stochastic poromechanical modeling of anthropogenic land subsidence" International Journal of Solids and Structures, Vol. 43, 3324–3336,</w:t>
      </w:r>
      <w:r w:rsidRPr="00744F16">
        <w:rPr>
          <w:rFonts w:ascii="Times New Roman" w:eastAsia="Times New Roman" w:hAnsi="Times New Roman" w:cs="Times New Roman"/>
          <w:sz w:val="32"/>
          <w:szCs w:val="32"/>
          <w:lang w:bidi="fa-IR"/>
        </w:rPr>
        <w:t xml:space="preserve"> </w:t>
      </w:r>
      <w:r w:rsidRPr="00744F16">
        <w:rPr>
          <w:rFonts w:ascii="Times New Roman" w:eastAsia="Times New Roman" w:hAnsi="Times New Roman" w:cs="Times New Roman"/>
          <w:sz w:val="22"/>
          <w:lang w:bidi="fa-IR"/>
        </w:rPr>
        <w:t xml:space="preserve">DOI: 10.1016/j.ijsolstr.2005.06.090. </w:t>
      </w:r>
    </w:p>
    <w:p w14:paraId="1CA95803" w14:textId="0826B4B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M. </w:t>
      </w:r>
      <w:bookmarkStart w:id="24" w:name="Sabouhi2022"/>
      <w:proofErr w:type="spellStart"/>
      <w:r w:rsidRPr="00744F16">
        <w:rPr>
          <w:rFonts w:ascii="Times New Roman" w:eastAsia="Times New Roman" w:hAnsi="Times New Roman" w:cs="Times New Roman"/>
          <w:sz w:val="22"/>
          <w:lang w:bidi="fa-IR"/>
        </w:rPr>
        <w:t>Sabouhi</w:t>
      </w:r>
      <w:bookmarkEnd w:id="24"/>
      <w:proofErr w:type="spellEnd"/>
      <w:r w:rsidRPr="00744F16">
        <w:rPr>
          <w:rFonts w:ascii="Times New Roman" w:eastAsia="Times New Roman" w:hAnsi="Times New Roman" w:cs="Times New Roman"/>
          <w:sz w:val="22"/>
          <w:lang w:bidi="fa-IR"/>
        </w:rPr>
        <w:t xml:space="preserve">, R. Moussavi-Harami, A. Kadkhodaie, P. Rezaee, M. Jalali, </w:t>
      </w:r>
      <w:r w:rsidRPr="00744F16">
        <w:rPr>
          <w:rFonts w:ascii="Times New Roman" w:eastAsia="Times New Roman" w:hAnsi="Times New Roman" w:cs="Times New Roman"/>
          <w:sz w:val="22"/>
          <w:highlight w:val="yellow"/>
          <w:lang w:bidi="fa-IR"/>
        </w:rPr>
        <w:t>2022</w:t>
      </w:r>
      <w:r w:rsidRPr="00744F16">
        <w:rPr>
          <w:rFonts w:ascii="Times New Roman" w:eastAsia="Times New Roman" w:hAnsi="Times New Roman" w:cs="Times New Roman"/>
          <w:sz w:val="22"/>
          <w:lang w:bidi="fa-IR"/>
        </w:rPr>
        <w:t xml:space="preserve">, " A qualitative-quantitative approach for studying the impact of facies and diagenesis control on the </w:t>
      </w:r>
      <w:proofErr w:type="spellStart"/>
      <w:r w:rsidRPr="00744F16">
        <w:rPr>
          <w:rFonts w:ascii="Times New Roman" w:eastAsia="Times New Roman" w:hAnsi="Times New Roman" w:cs="Times New Roman"/>
          <w:sz w:val="22"/>
          <w:lang w:bidi="fa-IR"/>
        </w:rPr>
        <w:t>rudist</w:t>
      </w:r>
      <w:proofErr w:type="spellEnd"/>
      <w:r w:rsidRPr="00744F16">
        <w:rPr>
          <w:rFonts w:ascii="Times New Roman" w:eastAsia="Times New Roman" w:hAnsi="Times New Roman" w:cs="Times New Roman"/>
          <w:sz w:val="22"/>
          <w:lang w:bidi="fa-IR"/>
        </w:rPr>
        <w:t xml:space="preserve"> biostrome of the Sarvak Formation, Abadan plain, SW Iran" Journal of Petroleum Science and Engineering 212 110245</w:t>
      </w:r>
    </w:p>
    <w:p w14:paraId="27A22CA7"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25" w:name="Marquardt1963"/>
      <w:r w:rsidRPr="00744F16">
        <w:rPr>
          <w:rFonts w:ascii="Times New Roman" w:eastAsia="Times New Roman" w:hAnsi="Times New Roman" w:cs="Times New Roman"/>
          <w:sz w:val="22"/>
          <w:lang w:bidi="fa-IR"/>
        </w:rPr>
        <w:t xml:space="preserve">Marquardt </w:t>
      </w:r>
      <w:bookmarkEnd w:id="25"/>
      <w:r w:rsidRPr="00744F16">
        <w:rPr>
          <w:rFonts w:ascii="Times New Roman" w:eastAsia="Times New Roman" w:hAnsi="Times New Roman" w:cs="Times New Roman"/>
          <w:sz w:val="22"/>
          <w:lang w:bidi="fa-IR"/>
        </w:rPr>
        <w:t xml:space="preserve">DW. </w:t>
      </w:r>
      <w:r w:rsidRPr="00744F16">
        <w:rPr>
          <w:rFonts w:ascii="Times New Roman" w:eastAsia="Times New Roman" w:hAnsi="Times New Roman" w:cs="Times New Roman"/>
          <w:sz w:val="22"/>
          <w:highlight w:val="yellow"/>
          <w:lang w:bidi="fa-IR"/>
        </w:rPr>
        <w:t>1963</w:t>
      </w:r>
      <w:r w:rsidRPr="00744F16">
        <w:rPr>
          <w:rFonts w:ascii="Times New Roman" w:eastAsia="Times New Roman" w:hAnsi="Times New Roman" w:cs="Times New Roman"/>
          <w:sz w:val="22"/>
          <w:lang w:bidi="fa-IR"/>
        </w:rPr>
        <w:t xml:space="preserve"> "An algorithm for least-squares estimation of nonlinear parameters", Journal of the Society for Industrial and Applied Mathematics, 1963, Vol.11 (2), p.431-441, DOI: 10.1137/0111030.</w:t>
      </w:r>
    </w:p>
    <w:p w14:paraId="1397DA0A"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Martin F. </w:t>
      </w:r>
      <w:bookmarkStart w:id="26" w:name="Møller1990"/>
      <w:r w:rsidRPr="00744F16">
        <w:rPr>
          <w:rFonts w:ascii="Times New Roman" w:eastAsia="Times New Roman" w:hAnsi="Times New Roman" w:cs="Times New Roman"/>
          <w:sz w:val="22"/>
          <w:lang w:bidi="fa-IR"/>
        </w:rPr>
        <w:t>Møller</w:t>
      </w:r>
      <w:bookmarkEnd w:id="26"/>
      <w:r w:rsidRPr="00744F16">
        <w:rPr>
          <w:rFonts w:ascii="Times New Roman" w:eastAsia="Times New Roman" w:hAnsi="Times New Roman" w:cs="Times New Roman"/>
          <w:sz w:val="22"/>
          <w:lang w:bidi="fa-IR"/>
        </w:rPr>
        <w:t>, 1</w:t>
      </w:r>
      <w:r w:rsidRPr="00744F16">
        <w:rPr>
          <w:rFonts w:ascii="Times New Roman" w:eastAsia="Times New Roman" w:hAnsi="Times New Roman" w:cs="Times New Roman"/>
          <w:sz w:val="22"/>
          <w:highlight w:val="yellow"/>
          <w:lang w:bidi="fa-IR"/>
        </w:rPr>
        <w:t>990</w:t>
      </w:r>
      <w:r w:rsidRPr="00744F16">
        <w:rPr>
          <w:rFonts w:ascii="Times New Roman" w:eastAsia="Times New Roman" w:hAnsi="Times New Roman" w:cs="Times New Roman"/>
          <w:sz w:val="22"/>
          <w:lang w:bidi="fa-IR"/>
        </w:rPr>
        <w:t xml:space="preserve"> " A Scaled Conjugate Gradient Algorithm for Fast Supervised Learning", 19 (339). https://doi.org/10.7146/dpb.v19i339.6570.</w:t>
      </w:r>
    </w:p>
    <w:p w14:paraId="43945D2B"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27" w:name="Parzen1962"/>
      <w:proofErr w:type="spellStart"/>
      <w:r w:rsidRPr="00744F16">
        <w:rPr>
          <w:rFonts w:ascii="Times New Roman" w:eastAsia="Times New Roman" w:hAnsi="Times New Roman" w:cs="Times New Roman"/>
          <w:sz w:val="22"/>
          <w:lang w:bidi="fa-IR"/>
        </w:rPr>
        <w:t>Parzen</w:t>
      </w:r>
      <w:bookmarkEnd w:id="27"/>
      <w:proofErr w:type="spellEnd"/>
      <w:r w:rsidRPr="00744F16">
        <w:rPr>
          <w:rFonts w:ascii="Times New Roman" w:eastAsia="Times New Roman" w:hAnsi="Times New Roman" w:cs="Times New Roman"/>
          <w:sz w:val="22"/>
          <w:lang w:bidi="fa-IR"/>
        </w:rPr>
        <w:t xml:space="preserve">, E., </w:t>
      </w:r>
      <w:r w:rsidRPr="00744F16">
        <w:rPr>
          <w:rFonts w:ascii="Times New Roman" w:eastAsia="Times New Roman" w:hAnsi="Times New Roman" w:cs="Times New Roman"/>
          <w:sz w:val="22"/>
          <w:highlight w:val="yellow"/>
          <w:lang w:bidi="fa-IR"/>
        </w:rPr>
        <w:t>1962</w:t>
      </w:r>
      <w:r w:rsidRPr="00744F16">
        <w:rPr>
          <w:rFonts w:ascii="Times New Roman" w:eastAsia="Times New Roman" w:hAnsi="Times New Roman" w:cs="Times New Roman"/>
          <w:sz w:val="22"/>
          <w:lang w:bidi="fa-IR"/>
        </w:rPr>
        <w:t xml:space="preserve"> "On estimation of a probability density function and mode," The Annals of Mathematical Statistics, volume 33 issue 3 on page s1065 to 1076, DOI: 10.1214/</w:t>
      </w:r>
      <w:proofErr w:type="spellStart"/>
      <w:r w:rsidRPr="00744F16">
        <w:rPr>
          <w:rFonts w:ascii="Times New Roman" w:eastAsia="Times New Roman" w:hAnsi="Times New Roman" w:cs="Times New Roman"/>
          <w:sz w:val="22"/>
          <w:lang w:bidi="fa-IR"/>
        </w:rPr>
        <w:t>aoms</w:t>
      </w:r>
      <w:proofErr w:type="spellEnd"/>
      <w:r w:rsidRPr="00744F16">
        <w:rPr>
          <w:rFonts w:ascii="Times New Roman" w:eastAsia="Times New Roman" w:hAnsi="Times New Roman" w:cs="Times New Roman"/>
          <w:sz w:val="22"/>
          <w:lang w:bidi="fa-IR"/>
        </w:rPr>
        <w:t>/1177704472.</w:t>
      </w:r>
    </w:p>
    <w:p w14:paraId="2DC7028E" w14:textId="66E839CC"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P. </w:t>
      </w:r>
      <w:bookmarkStart w:id="28" w:name="Masoudi2012"/>
      <w:r w:rsidRPr="00744F16">
        <w:rPr>
          <w:rFonts w:ascii="Times New Roman" w:eastAsia="Times New Roman" w:hAnsi="Times New Roman" w:cs="Times New Roman"/>
          <w:sz w:val="22"/>
          <w:lang w:bidi="fa-IR"/>
        </w:rPr>
        <w:t>Masoudi</w:t>
      </w:r>
      <w:bookmarkEnd w:id="28"/>
      <w:r w:rsidRPr="00744F16">
        <w:rPr>
          <w:rFonts w:ascii="Times New Roman" w:eastAsia="Times New Roman" w:hAnsi="Times New Roman" w:cs="Times New Roman"/>
          <w:sz w:val="22"/>
          <w:lang w:bidi="fa-IR"/>
        </w:rPr>
        <w:t xml:space="preserve">, B. </w:t>
      </w:r>
      <w:proofErr w:type="spellStart"/>
      <w:r w:rsidRPr="00744F16">
        <w:rPr>
          <w:rFonts w:ascii="Times New Roman" w:eastAsia="Times New Roman" w:hAnsi="Times New Roman" w:cs="Times New Roman"/>
          <w:sz w:val="22"/>
          <w:lang w:bidi="fa-IR"/>
        </w:rPr>
        <w:t>Tokhmechi</w:t>
      </w:r>
      <w:proofErr w:type="spellEnd"/>
      <w:r w:rsidRPr="00744F16">
        <w:rPr>
          <w:rFonts w:ascii="Times New Roman" w:eastAsia="Times New Roman" w:hAnsi="Times New Roman" w:cs="Times New Roman"/>
          <w:sz w:val="22"/>
          <w:lang w:bidi="fa-IR"/>
        </w:rPr>
        <w:t xml:space="preserve">, A. Bashari, and M. A. Jafari, </w:t>
      </w:r>
      <w:r w:rsidRPr="00744F16">
        <w:rPr>
          <w:rFonts w:ascii="Times New Roman" w:eastAsia="Times New Roman" w:hAnsi="Times New Roman" w:cs="Times New Roman"/>
          <w:sz w:val="22"/>
          <w:highlight w:val="yellow"/>
          <w:lang w:bidi="fa-IR"/>
        </w:rPr>
        <w:t>2012</w:t>
      </w:r>
      <w:r w:rsidRPr="00744F16">
        <w:rPr>
          <w:rFonts w:ascii="Times New Roman" w:eastAsia="Times New Roman" w:hAnsi="Times New Roman" w:cs="Times New Roman"/>
          <w:sz w:val="22"/>
          <w:lang w:bidi="fa-IR"/>
        </w:rPr>
        <w:t>, "Identifying productive zones of the Sarvak formation by integrating outputs of different classification methods," Journal of Geophysics and Engineering, vol. 9, pp. 282-290,</w:t>
      </w:r>
    </w:p>
    <w:p w14:paraId="46B9C373" w14:textId="31E5885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Roland N. </w:t>
      </w:r>
      <w:bookmarkStart w:id="29" w:name="Horne1995"/>
      <w:r w:rsidRPr="00744F16">
        <w:rPr>
          <w:rFonts w:ascii="Times New Roman" w:eastAsia="Times New Roman" w:hAnsi="Times New Roman" w:cs="Times New Roman"/>
          <w:sz w:val="22"/>
          <w:lang w:bidi="fa-IR"/>
        </w:rPr>
        <w:t>Horne</w:t>
      </w:r>
      <w:bookmarkEnd w:id="29"/>
      <w:r w:rsidRPr="00744F16">
        <w:rPr>
          <w:rFonts w:ascii="Times New Roman" w:eastAsia="Times New Roman" w:hAnsi="Times New Roman" w:cs="Times New Roman"/>
          <w:sz w:val="22"/>
          <w:highlight w:val="yellow"/>
          <w:lang w:bidi="fa-IR"/>
        </w:rPr>
        <w:t>. 1995</w:t>
      </w:r>
      <w:r w:rsidRPr="00744F16">
        <w:rPr>
          <w:rFonts w:ascii="Times New Roman" w:eastAsia="Times New Roman" w:hAnsi="Times New Roman" w:cs="Times New Roman"/>
          <w:sz w:val="22"/>
          <w:lang w:bidi="fa-IR"/>
        </w:rPr>
        <w:t xml:space="preserve"> "Modern well test analysis, A computer-aided approach" Petro Way, 2nd Ed.</w:t>
      </w:r>
    </w:p>
    <w:p w14:paraId="5F8BDFA7"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 xml:space="preserve">S. A. </w:t>
      </w:r>
      <w:bookmarkStart w:id="30" w:name="Moosavi2022"/>
      <w:r w:rsidRPr="00744F16">
        <w:rPr>
          <w:rFonts w:ascii="Times New Roman" w:eastAsia="Times New Roman" w:hAnsi="Times New Roman" w:cs="Times New Roman"/>
          <w:sz w:val="22"/>
          <w:lang w:bidi="fa-IR"/>
        </w:rPr>
        <w:t>Moosavi</w:t>
      </w:r>
      <w:bookmarkEnd w:id="30"/>
      <w:r w:rsidRPr="00744F16">
        <w:rPr>
          <w:rFonts w:ascii="Times New Roman" w:eastAsia="Times New Roman" w:hAnsi="Times New Roman" w:cs="Times New Roman"/>
          <w:sz w:val="22"/>
          <w:lang w:bidi="fa-IR"/>
        </w:rPr>
        <w:t xml:space="preserve">, H. A. Bakhtiari, and J. </w:t>
      </w:r>
      <w:proofErr w:type="spellStart"/>
      <w:r w:rsidRPr="00744F16">
        <w:rPr>
          <w:rFonts w:ascii="Times New Roman" w:eastAsia="Times New Roman" w:hAnsi="Times New Roman" w:cs="Times New Roman"/>
          <w:sz w:val="22"/>
          <w:lang w:bidi="fa-IR"/>
        </w:rPr>
        <w:t>Honarmand</w:t>
      </w:r>
      <w:proofErr w:type="spellEnd"/>
      <w:r w:rsidRPr="00744F16">
        <w:rPr>
          <w:rFonts w:ascii="Times New Roman" w:eastAsia="Times New Roman" w:hAnsi="Times New Roman" w:cs="Times New Roman"/>
          <w:sz w:val="22"/>
          <w:lang w:bidi="fa-IR"/>
        </w:rPr>
        <w:t xml:space="preserve">, </w:t>
      </w:r>
      <w:r w:rsidRPr="00744F16">
        <w:rPr>
          <w:rFonts w:ascii="Times New Roman" w:eastAsia="Times New Roman" w:hAnsi="Times New Roman" w:cs="Times New Roman"/>
          <w:sz w:val="22"/>
          <w:highlight w:val="yellow"/>
          <w:lang w:bidi="fa-IR"/>
        </w:rPr>
        <w:t>2022</w:t>
      </w:r>
      <w:r w:rsidRPr="00744F16">
        <w:rPr>
          <w:rFonts w:ascii="Times New Roman" w:eastAsia="Times New Roman" w:hAnsi="Times New Roman" w:cs="Times New Roman"/>
          <w:sz w:val="22"/>
          <w:lang w:bidi="fa-IR"/>
        </w:rPr>
        <w:t xml:space="preserve">"Estimation of Pore Volume Compressibility in Carbonate Reservoir Rocks Based on a Classification," Geotechnical and Geological Engineering, vol. 40, pp. 3225-3244. </w:t>
      </w:r>
    </w:p>
    <w:p w14:paraId="140FF172" w14:textId="40CA8548"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31" w:name="Tanko2020"/>
      <w:r w:rsidRPr="00744F16">
        <w:rPr>
          <w:rFonts w:ascii="Times New Roman" w:eastAsia="Times New Roman" w:hAnsi="Times New Roman" w:cs="Times New Roman"/>
          <w:sz w:val="22"/>
          <w:lang w:bidi="fa-IR"/>
        </w:rPr>
        <w:t xml:space="preserve">Tanko </w:t>
      </w:r>
      <w:bookmarkEnd w:id="31"/>
      <w:r w:rsidRPr="00744F16">
        <w:rPr>
          <w:rFonts w:ascii="Times New Roman" w:eastAsia="Times New Roman" w:hAnsi="Times New Roman" w:cs="Times New Roman"/>
          <w:sz w:val="22"/>
          <w:lang w:bidi="fa-IR"/>
        </w:rPr>
        <w:t xml:space="preserve">A. and Bello A., </w:t>
      </w:r>
      <w:r w:rsidRPr="00744F16">
        <w:rPr>
          <w:rFonts w:ascii="Times New Roman" w:eastAsia="Times New Roman" w:hAnsi="Times New Roman" w:cs="Times New Roman"/>
          <w:sz w:val="22"/>
          <w:highlight w:val="yellow"/>
          <w:lang w:bidi="fa-IR"/>
        </w:rPr>
        <w:t>2020</w:t>
      </w:r>
      <w:r w:rsidRPr="00744F16">
        <w:rPr>
          <w:rFonts w:ascii="Times New Roman" w:eastAsia="Times New Roman" w:hAnsi="Times New Roman" w:cs="Times New Roman"/>
          <w:sz w:val="22"/>
          <w:lang w:bidi="fa-IR"/>
        </w:rPr>
        <w:t xml:space="preserve"> " Modeling of Pore Pressure using Artificial Neural Networks" Oil &amp; Gas Research, Vol 6(1), DOI: 10.4172/2472-0518.1000168, ISSN 2472-0518.</w:t>
      </w:r>
    </w:p>
    <w:p w14:paraId="42AE6BD8"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bookmarkStart w:id="32" w:name="Vali2023"/>
      <w:r w:rsidRPr="00744F16">
        <w:rPr>
          <w:rFonts w:ascii="Times New Roman" w:eastAsia="Times New Roman" w:hAnsi="Times New Roman" w:cs="Times New Roman"/>
          <w:sz w:val="22"/>
          <w:lang w:bidi="fa-IR"/>
        </w:rPr>
        <w:t xml:space="preserve">Vali </w:t>
      </w:r>
      <w:bookmarkEnd w:id="32"/>
      <w:r w:rsidRPr="00744F16">
        <w:rPr>
          <w:rFonts w:ascii="Times New Roman" w:eastAsia="Times New Roman" w:hAnsi="Times New Roman" w:cs="Times New Roman"/>
          <w:sz w:val="22"/>
          <w:lang w:bidi="fa-IR"/>
        </w:rPr>
        <w:t xml:space="preserve">J., Hajizadeh F., </w:t>
      </w:r>
      <w:r w:rsidRPr="00744F16">
        <w:rPr>
          <w:rFonts w:ascii="Times New Roman" w:eastAsia="Times New Roman" w:hAnsi="Times New Roman" w:cs="Times New Roman"/>
          <w:sz w:val="22"/>
          <w:highlight w:val="yellow"/>
          <w:lang w:bidi="fa-IR"/>
        </w:rPr>
        <w:t>2023</w:t>
      </w:r>
      <w:r w:rsidRPr="00744F16">
        <w:rPr>
          <w:rFonts w:ascii="Times New Roman" w:eastAsia="Times New Roman" w:hAnsi="Times New Roman" w:cs="Times New Roman"/>
          <w:sz w:val="22"/>
          <w:lang w:bidi="fa-IR"/>
        </w:rPr>
        <w:t xml:space="preserve"> " Comparison of Cementation Factor Determination by Artificial Neural Network</w:t>
      </w:r>
    </w:p>
    <w:p w14:paraId="386C179C" w14:textId="14BE3A56"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t>Method and Optimized Experimental Relations in Carbonate Rocks", Journal of Petroleum Science and Technology 11(1): 29, Pages 17-28, DOI:</w:t>
      </w:r>
      <w:r w:rsidRPr="00744F16">
        <w:rPr>
          <w:sz w:val="32"/>
          <w:szCs w:val="28"/>
        </w:rPr>
        <w:t xml:space="preserve"> </w:t>
      </w:r>
      <w:r w:rsidRPr="00744F16">
        <w:rPr>
          <w:rFonts w:ascii="Times New Roman" w:eastAsia="Times New Roman" w:hAnsi="Times New Roman" w:cs="Times New Roman"/>
          <w:sz w:val="22"/>
          <w:lang w:bidi="fa-IR"/>
        </w:rPr>
        <w:t>10.22078/JPST.</w:t>
      </w:r>
      <w:r w:rsidRPr="00744F16">
        <w:rPr>
          <w:rFonts w:ascii="Times New Roman" w:eastAsia="Times New Roman" w:hAnsi="Times New Roman" w:cs="Times New Roman"/>
          <w:sz w:val="22"/>
          <w:highlight w:val="yellow"/>
          <w:lang w:bidi="fa-IR"/>
        </w:rPr>
        <w:t>2023</w:t>
      </w:r>
      <w:r w:rsidRPr="00744F16">
        <w:rPr>
          <w:rFonts w:ascii="Times New Roman" w:eastAsia="Times New Roman" w:hAnsi="Times New Roman" w:cs="Times New Roman"/>
          <w:sz w:val="22"/>
          <w:lang w:bidi="fa-IR"/>
        </w:rPr>
        <w:t>.4840.1808</w:t>
      </w:r>
    </w:p>
    <w:p w14:paraId="25D282DB" w14:textId="77777777" w:rsidR="00744F16" w:rsidRPr="00744F16" w:rsidRDefault="00744F16" w:rsidP="00744F16">
      <w:pPr>
        <w:pStyle w:val="ListParagraph"/>
        <w:numPr>
          <w:ilvl w:val="0"/>
          <w:numId w:val="11"/>
        </w:numPr>
        <w:spacing w:line="276" w:lineRule="auto"/>
        <w:rPr>
          <w:rFonts w:ascii="Times New Roman" w:eastAsia="Times New Roman" w:hAnsi="Times New Roman" w:cs="Times New Roman"/>
          <w:sz w:val="22"/>
          <w:lang w:bidi="fa-IR"/>
        </w:rPr>
      </w:pPr>
      <w:r w:rsidRPr="00744F16">
        <w:rPr>
          <w:rFonts w:ascii="Times New Roman" w:eastAsia="Times New Roman" w:hAnsi="Times New Roman" w:cs="Times New Roman"/>
          <w:sz w:val="22"/>
          <w:lang w:bidi="fa-IR"/>
        </w:rPr>
        <w:lastRenderedPageBreak/>
        <w:t xml:space="preserve">William R. </w:t>
      </w:r>
      <w:bookmarkStart w:id="33" w:name="Moore2011"/>
      <w:r w:rsidRPr="00744F16">
        <w:rPr>
          <w:rFonts w:ascii="Times New Roman" w:eastAsia="Times New Roman" w:hAnsi="Times New Roman" w:cs="Times New Roman"/>
          <w:sz w:val="22"/>
          <w:lang w:bidi="fa-IR"/>
        </w:rPr>
        <w:t>Moore</w:t>
      </w:r>
      <w:bookmarkEnd w:id="33"/>
      <w:r w:rsidRPr="00744F16">
        <w:rPr>
          <w:rFonts w:ascii="Times New Roman" w:eastAsia="Times New Roman" w:hAnsi="Times New Roman" w:cs="Times New Roman"/>
          <w:sz w:val="22"/>
          <w:lang w:bidi="fa-IR"/>
        </w:rPr>
        <w:t xml:space="preserve">, Y. Zee Ma, Jim Urdea, and Tom Bratton, </w:t>
      </w:r>
      <w:r w:rsidRPr="00744F16">
        <w:rPr>
          <w:rFonts w:ascii="Times New Roman" w:eastAsia="Times New Roman" w:hAnsi="Times New Roman" w:cs="Times New Roman"/>
          <w:sz w:val="22"/>
          <w:highlight w:val="yellow"/>
          <w:lang w:bidi="fa-IR"/>
        </w:rPr>
        <w:t>2011</w:t>
      </w:r>
      <w:r w:rsidRPr="00744F16">
        <w:rPr>
          <w:rFonts w:ascii="Times New Roman" w:eastAsia="Times New Roman" w:hAnsi="Times New Roman" w:cs="Times New Roman"/>
          <w:sz w:val="22"/>
          <w:lang w:bidi="fa-IR"/>
        </w:rPr>
        <w:t xml:space="preserve"> " Uncertainty Analysis in Well-Log and Petrophysical Interpretations" American Association of Petroleum Geologists. DOI:10.1306/13301405M963478</w:t>
      </w:r>
    </w:p>
    <w:p w14:paraId="163756EC" w14:textId="5656B064" w:rsidR="006B73FF" w:rsidRPr="00744F16" w:rsidRDefault="006B73FF" w:rsidP="00744F16">
      <w:pPr>
        <w:spacing w:line="276" w:lineRule="auto"/>
        <w:ind w:firstLine="0"/>
        <w:rPr>
          <w:rFonts w:eastAsiaTheme="majorEastAsia" w:cstheme="majorBidi"/>
          <w:sz w:val="40"/>
          <w:szCs w:val="40"/>
        </w:rPr>
      </w:pPr>
    </w:p>
    <w:sectPr w:rsidR="006B73FF" w:rsidRPr="00744F16" w:rsidSect="00744F16">
      <w:headerReference w:type="default" r:id="rId43"/>
      <w:footerReference w:type="default" r:id="rId44"/>
      <w:pgSz w:w="11909" w:h="16834" w:code="9"/>
      <w:pgMar w:top="1440" w:right="1440" w:bottom="1440" w:left="144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56FF3" w14:textId="77777777" w:rsidR="003A03E5" w:rsidRDefault="003A03E5">
      <w:pPr>
        <w:spacing w:line="240" w:lineRule="auto"/>
      </w:pPr>
      <w:r>
        <w:separator/>
      </w:r>
    </w:p>
  </w:endnote>
  <w:endnote w:type="continuationSeparator" w:id="0">
    <w:p w14:paraId="74212EAC" w14:textId="77777777" w:rsidR="003A03E5" w:rsidRDefault="003A03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P6975">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 Book">
    <w:altName w:val="Times New Roman"/>
    <w:charset w:val="00"/>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0B22" w14:textId="77777777" w:rsidR="00B64BA7" w:rsidRDefault="00B64BA7" w:rsidP="00153FB3">
    <w:pPr>
      <w:pStyle w:val="Footer"/>
      <w:tabs>
        <w:tab w:val="center" w:pos="4890"/>
        <w:tab w:val="left" w:pos="6324"/>
      </w:tabs>
      <w:jc w:val="left"/>
    </w:pPr>
    <w:r>
      <w:tab/>
    </w:r>
    <w:r>
      <w:tab/>
    </w:r>
    <w:sdt>
      <w:sdtPr>
        <w:id w:val="-12232824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844D1">
          <w:rPr>
            <w:noProof/>
          </w:rPr>
          <w:t>1</w:t>
        </w:r>
        <w:r>
          <w:rPr>
            <w:noProof/>
          </w:rPr>
          <w:fldChar w:fldCharType="end"/>
        </w:r>
      </w:sdtContent>
    </w:sdt>
    <w:r>
      <w:tab/>
    </w:r>
  </w:p>
  <w:p w14:paraId="55CCE487" w14:textId="77777777" w:rsidR="00B64BA7" w:rsidRDefault="00B64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E2848" w14:textId="77777777" w:rsidR="003A03E5" w:rsidRDefault="003A03E5">
      <w:pPr>
        <w:spacing w:line="240" w:lineRule="auto"/>
      </w:pPr>
      <w:r>
        <w:separator/>
      </w:r>
    </w:p>
  </w:footnote>
  <w:footnote w:type="continuationSeparator" w:id="0">
    <w:p w14:paraId="48703B7C" w14:textId="77777777" w:rsidR="003A03E5" w:rsidRDefault="003A03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C8BB" w14:textId="77777777" w:rsidR="00B64BA7" w:rsidRDefault="00B64BA7" w:rsidP="00153FB3">
    <w:pPr>
      <w:pStyle w:val="Heade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6pt;visibility:visible;mso-wrap-style:square" o:bullet="t">
        <v:imagedata r:id="rId1" o:title=""/>
      </v:shape>
    </w:pict>
  </w:numPicBullet>
  <w:abstractNum w:abstractNumId="0" w15:restartNumberingAfterBreak="0">
    <w:nsid w:val="031C7CA1"/>
    <w:multiLevelType w:val="hybridMultilevel"/>
    <w:tmpl w:val="105021E2"/>
    <w:lvl w:ilvl="0" w:tplc="0546AC56">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5A36464"/>
    <w:multiLevelType w:val="hybridMultilevel"/>
    <w:tmpl w:val="59F4621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 w15:restartNumberingAfterBreak="0">
    <w:nsid w:val="12B31555"/>
    <w:multiLevelType w:val="hybridMultilevel"/>
    <w:tmpl w:val="F3907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931314"/>
    <w:multiLevelType w:val="hybridMultilevel"/>
    <w:tmpl w:val="364A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85E6E"/>
    <w:multiLevelType w:val="multilevel"/>
    <w:tmpl w:val="D40ED4F0"/>
    <w:lvl w:ilvl="0">
      <w:start w:val="2"/>
      <w:numFmt w:val="decimal"/>
      <w:lvlText w:val="%1"/>
      <w:lvlJc w:val="left"/>
      <w:pPr>
        <w:ind w:left="360" w:hanging="360"/>
      </w:pPr>
      <w:rPr>
        <w:rFonts w:hint="default"/>
      </w:rPr>
    </w:lvl>
    <w:lvl w:ilvl="1">
      <w:start w:val="1"/>
      <w:numFmt w:val="decimal"/>
      <w:lvlText w:val="۳-%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BF76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EF74FC"/>
    <w:multiLevelType w:val="multilevel"/>
    <w:tmpl w:val="8108754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A70B05"/>
    <w:multiLevelType w:val="multilevel"/>
    <w:tmpl w:val="65D40AF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A2787"/>
    <w:multiLevelType w:val="multilevel"/>
    <w:tmpl w:val="51ACA628"/>
    <w:numStyleLink w:val="Style1"/>
  </w:abstractNum>
  <w:abstractNum w:abstractNumId="9" w15:restartNumberingAfterBreak="0">
    <w:nsid w:val="32A11602"/>
    <w:multiLevelType w:val="hybridMultilevel"/>
    <w:tmpl w:val="DB5E29C8"/>
    <w:lvl w:ilvl="0" w:tplc="33141188">
      <w:numFmt w:val="bullet"/>
      <w:lvlText w:val="•"/>
      <w:lvlJc w:val="left"/>
      <w:pPr>
        <w:ind w:left="587" w:hanging="360"/>
      </w:pPr>
      <w:rPr>
        <w:rFonts w:ascii="Times New Roman" w:eastAsiaTheme="minorHAnsi" w:hAnsi="Times New Roman" w:cs="Times New Roman"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3C431D08"/>
    <w:multiLevelType w:val="hybridMultilevel"/>
    <w:tmpl w:val="8A7AE204"/>
    <w:lvl w:ilvl="0" w:tplc="7D36030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3205D25"/>
    <w:multiLevelType w:val="multilevel"/>
    <w:tmpl w:val="51ACA628"/>
    <w:numStyleLink w:val="Style1"/>
  </w:abstractNum>
  <w:abstractNum w:abstractNumId="12" w15:restartNumberingAfterBreak="0">
    <w:nsid w:val="4A8E6810"/>
    <w:multiLevelType w:val="hybridMultilevel"/>
    <w:tmpl w:val="1E9A80F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4D196D94"/>
    <w:multiLevelType w:val="hybridMultilevel"/>
    <w:tmpl w:val="8D92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8DF2C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C232D5"/>
    <w:multiLevelType w:val="multilevel"/>
    <w:tmpl w:val="51ACA628"/>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5809A9"/>
    <w:multiLevelType w:val="hybridMultilevel"/>
    <w:tmpl w:val="B39C1C36"/>
    <w:lvl w:ilvl="0" w:tplc="0546AC56">
      <w:start w:val="1"/>
      <w:numFmt w:val="upperLetter"/>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15B36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A463D"/>
    <w:multiLevelType w:val="multilevel"/>
    <w:tmpl w:val="9BE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E47711"/>
    <w:multiLevelType w:val="multilevel"/>
    <w:tmpl w:val="1BA044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88009F9"/>
    <w:multiLevelType w:val="multilevel"/>
    <w:tmpl w:val="C7BADD6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F0833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7D293C"/>
    <w:multiLevelType w:val="hybridMultilevel"/>
    <w:tmpl w:val="1E7610A6"/>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14"/>
    <w:lvlOverride w:ilvl="0">
      <w:startOverride w:val="1"/>
    </w:lvlOverride>
  </w:num>
  <w:num w:numId="2">
    <w:abstractNumId w:val="12"/>
  </w:num>
  <w:num w:numId="3">
    <w:abstractNumId w:val="1"/>
  </w:num>
  <w:num w:numId="4">
    <w:abstractNumId w:val="9"/>
  </w:num>
  <w:num w:numId="5">
    <w:abstractNumId w:val="19"/>
  </w:num>
  <w:num w:numId="6">
    <w:abstractNumId w:val="3"/>
  </w:num>
  <w:num w:numId="7">
    <w:abstractNumId w:val="10"/>
  </w:num>
  <w:num w:numId="8">
    <w:abstractNumId w:val="0"/>
  </w:num>
  <w:num w:numId="9">
    <w:abstractNumId w:val="17"/>
  </w:num>
  <w:num w:numId="10">
    <w:abstractNumId w:val="23"/>
  </w:num>
  <w:num w:numId="11">
    <w:abstractNumId w:val="2"/>
  </w:num>
  <w:num w:numId="12">
    <w:abstractNumId w:val="18"/>
  </w:num>
  <w:num w:numId="13">
    <w:abstractNumId w:val="15"/>
  </w:num>
  <w:num w:numId="14">
    <w:abstractNumId w:val="22"/>
  </w:num>
  <w:num w:numId="15">
    <w:abstractNumId w:val="21"/>
  </w:num>
  <w:num w:numId="16">
    <w:abstractNumId w:val="5"/>
  </w:num>
  <w:num w:numId="17">
    <w:abstractNumId w:val="7"/>
  </w:num>
  <w:num w:numId="18">
    <w:abstractNumId w:val="11"/>
  </w:num>
  <w:num w:numId="19">
    <w:abstractNumId w:val="16"/>
  </w:num>
  <w:num w:numId="20">
    <w:abstractNumId w:val="8"/>
  </w:num>
  <w:num w:numId="21">
    <w:abstractNumId w:val="4"/>
  </w:num>
  <w:num w:numId="22">
    <w:abstractNumId w:val="20"/>
  </w:num>
  <w:num w:numId="23">
    <w:abstractNumId w:val="6"/>
  </w:num>
  <w:num w:numId="2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zsrQwtrA0NTIwtzBV0lEKTi0uzszPAykwqwUAXy9CSywAAAA="/>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ardexaspe9ftd2ep0edxwrr4tdz0a5s2dasf&quot;&gt;My thesis Refs&lt;record-ids&gt;&lt;item&gt;334&lt;/item&gt;&lt;item&gt;335&lt;/item&gt;&lt;item&gt;336&lt;/item&gt;&lt;item&gt;337&lt;/item&gt;&lt;item&gt;338&lt;/item&gt;&lt;item&gt;339&lt;/item&gt;&lt;item&gt;340&lt;/item&gt;&lt;item&gt;341&lt;/item&gt;&lt;item&gt;343&lt;/item&gt;&lt;item&gt;344&lt;/item&gt;&lt;item&gt;345&lt;/item&gt;&lt;item&gt;346&lt;/item&gt;&lt;item&gt;347&lt;/item&gt;&lt;item&gt;348&lt;/item&gt;&lt;item&gt;349&lt;/item&gt;&lt;/record-ids&gt;&lt;/item&gt;&lt;/Libraries&gt;"/>
  </w:docVars>
  <w:rsids>
    <w:rsidRoot w:val="00387C55"/>
    <w:rsid w:val="0000081C"/>
    <w:rsid w:val="00000A2A"/>
    <w:rsid w:val="00000E94"/>
    <w:rsid w:val="000011DC"/>
    <w:rsid w:val="000013BD"/>
    <w:rsid w:val="000017E8"/>
    <w:rsid w:val="00001EFC"/>
    <w:rsid w:val="000043C1"/>
    <w:rsid w:val="00004E29"/>
    <w:rsid w:val="00004E4D"/>
    <w:rsid w:val="000061AB"/>
    <w:rsid w:val="00006744"/>
    <w:rsid w:val="00006976"/>
    <w:rsid w:val="0000710E"/>
    <w:rsid w:val="000076A4"/>
    <w:rsid w:val="00007915"/>
    <w:rsid w:val="00007B91"/>
    <w:rsid w:val="00007F6B"/>
    <w:rsid w:val="00010A5A"/>
    <w:rsid w:val="00010A88"/>
    <w:rsid w:val="00010D19"/>
    <w:rsid w:val="00010DBE"/>
    <w:rsid w:val="0001172F"/>
    <w:rsid w:val="00011DD9"/>
    <w:rsid w:val="00012C8A"/>
    <w:rsid w:val="00012DFA"/>
    <w:rsid w:val="00012EE2"/>
    <w:rsid w:val="000141CF"/>
    <w:rsid w:val="0001469D"/>
    <w:rsid w:val="000149E3"/>
    <w:rsid w:val="00014A3E"/>
    <w:rsid w:val="000154DE"/>
    <w:rsid w:val="0001570F"/>
    <w:rsid w:val="000158AF"/>
    <w:rsid w:val="00015DA8"/>
    <w:rsid w:val="00015F5D"/>
    <w:rsid w:val="00016F7C"/>
    <w:rsid w:val="00016F81"/>
    <w:rsid w:val="0001757C"/>
    <w:rsid w:val="00020ABD"/>
    <w:rsid w:val="00020E98"/>
    <w:rsid w:val="00021082"/>
    <w:rsid w:val="00022D34"/>
    <w:rsid w:val="00023613"/>
    <w:rsid w:val="00024B0A"/>
    <w:rsid w:val="0002557D"/>
    <w:rsid w:val="00026A01"/>
    <w:rsid w:val="00027205"/>
    <w:rsid w:val="00027DA8"/>
    <w:rsid w:val="000312C9"/>
    <w:rsid w:val="00031EE6"/>
    <w:rsid w:val="0003268E"/>
    <w:rsid w:val="00033188"/>
    <w:rsid w:val="0003394C"/>
    <w:rsid w:val="00034561"/>
    <w:rsid w:val="00034762"/>
    <w:rsid w:val="00034F1D"/>
    <w:rsid w:val="00035533"/>
    <w:rsid w:val="00036684"/>
    <w:rsid w:val="00036BE7"/>
    <w:rsid w:val="00040E13"/>
    <w:rsid w:val="00041328"/>
    <w:rsid w:val="00041A66"/>
    <w:rsid w:val="00041E35"/>
    <w:rsid w:val="00041FAB"/>
    <w:rsid w:val="00042BCE"/>
    <w:rsid w:val="00042EE7"/>
    <w:rsid w:val="00042F86"/>
    <w:rsid w:val="000431A7"/>
    <w:rsid w:val="00043589"/>
    <w:rsid w:val="00044541"/>
    <w:rsid w:val="000446B3"/>
    <w:rsid w:val="00044EA7"/>
    <w:rsid w:val="000455E1"/>
    <w:rsid w:val="000461E5"/>
    <w:rsid w:val="00046FDF"/>
    <w:rsid w:val="000501DC"/>
    <w:rsid w:val="0005123F"/>
    <w:rsid w:val="00051D08"/>
    <w:rsid w:val="00051DAE"/>
    <w:rsid w:val="0005248F"/>
    <w:rsid w:val="00052F30"/>
    <w:rsid w:val="00052F60"/>
    <w:rsid w:val="00053DCB"/>
    <w:rsid w:val="0005407A"/>
    <w:rsid w:val="000545A9"/>
    <w:rsid w:val="0005465A"/>
    <w:rsid w:val="00054701"/>
    <w:rsid w:val="00054E7E"/>
    <w:rsid w:val="00055855"/>
    <w:rsid w:val="00055AEE"/>
    <w:rsid w:val="0005658F"/>
    <w:rsid w:val="000565E2"/>
    <w:rsid w:val="00057051"/>
    <w:rsid w:val="0005710E"/>
    <w:rsid w:val="00057D54"/>
    <w:rsid w:val="00060963"/>
    <w:rsid w:val="000609CF"/>
    <w:rsid w:val="00060CCB"/>
    <w:rsid w:val="000610BF"/>
    <w:rsid w:val="00061EBF"/>
    <w:rsid w:val="000620DC"/>
    <w:rsid w:val="0006361C"/>
    <w:rsid w:val="00063B63"/>
    <w:rsid w:val="00063EB7"/>
    <w:rsid w:val="00064BD6"/>
    <w:rsid w:val="00064E21"/>
    <w:rsid w:val="00065183"/>
    <w:rsid w:val="00065306"/>
    <w:rsid w:val="00065697"/>
    <w:rsid w:val="00065837"/>
    <w:rsid w:val="00066123"/>
    <w:rsid w:val="00070932"/>
    <w:rsid w:val="000710CF"/>
    <w:rsid w:val="00071897"/>
    <w:rsid w:val="00071D96"/>
    <w:rsid w:val="000724F5"/>
    <w:rsid w:val="00072717"/>
    <w:rsid w:val="00072C94"/>
    <w:rsid w:val="0007351B"/>
    <w:rsid w:val="00074652"/>
    <w:rsid w:val="00074B06"/>
    <w:rsid w:val="00075396"/>
    <w:rsid w:val="00075626"/>
    <w:rsid w:val="00075985"/>
    <w:rsid w:val="00075FD2"/>
    <w:rsid w:val="00076B3E"/>
    <w:rsid w:val="00077468"/>
    <w:rsid w:val="00077AA7"/>
    <w:rsid w:val="00077E25"/>
    <w:rsid w:val="00077F14"/>
    <w:rsid w:val="00080244"/>
    <w:rsid w:val="00080B90"/>
    <w:rsid w:val="000816DA"/>
    <w:rsid w:val="000824E7"/>
    <w:rsid w:val="00082F36"/>
    <w:rsid w:val="000835D2"/>
    <w:rsid w:val="00084015"/>
    <w:rsid w:val="000840E1"/>
    <w:rsid w:val="00084933"/>
    <w:rsid w:val="00084C98"/>
    <w:rsid w:val="00084EBD"/>
    <w:rsid w:val="000858A6"/>
    <w:rsid w:val="00085BE9"/>
    <w:rsid w:val="00086417"/>
    <w:rsid w:val="00091326"/>
    <w:rsid w:val="0009281F"/>
    <w:rsid w:val="00092B20"/>
    <w:rsid w:val="000932BC"/>
    <w:rsid w:val="000935F0"/>
    <w:rsid w:val="00094C8B"/>
    <w:rsid w:val="00094FE3"/>
    <w:rsid w:val="00095281"/>
    <w:rsid w:val="00095845"/>
    <w:rsid w:val="00096356"/>
    <w:rsid w:val="00097447"/>
    <w:rsid w:val="00097B76"/>
    <w:rsid w:val="00097D91"/>
    <w:rsid w:val="000A0830"/>
    <w:rsid w:val="000A0C2C"/>
    <w:rsid w:val="000A1500"/>
    <w:rsid w:val="000A172F"/>
    <w:rsid w:val="000A192C"/>
    <w:rsid w:val="000A1AA3"/>
    <w:rsid w:val="000A1C69"/>
    <w:rsid w:val="000A1E83"/>
    <w:rsid w:val="000A22A6"/>
    <w:rsid w:val="000A2547"/>
    <w:rsid w:val="000A2A2F"/>
    <w:rsid w:val="000A2C06"/>
    <w:rsid w:val="000A3016"/>
    <w:rsid w:val="000A32EE"/>
    <w:rsid w:val="000A3A2E"/>
    <w:rsid w:val="000A4210"/>
    <w:rsid w:val="000A43BE"/>
    <w:rsid w:val="000A48BF"/>
    <w:rsid w:val="000A50C4"/>
    <w:rsid w:val="000A59B6"/>
    <w:rsid w:val="000A5CA6"/>
    <w:rsid w:val="000A5DCC"/>
    <w:rsid w:val="000A61FE"/>
    <w:rsid w:val="000A6B0C"/>
    <w:rsid w:val="000A6DB4"/>
    <w:rsid w:val="000A7BFC"/>
    <w:rsid w:val="000B04B0"/>
    <w:rsid w:val="000B0AC8"/>
    <w:rsid w:val="000B114D"/>
    <w:rsid w:val="000B1E32"/>
    <w:rsid w:val="000B1F1E"/>
    <w:rsid w:val="000B23BC"/>
    <w:rsid w:val="000B2AD2"/>
    <w:rsid w:val="000B3023"/>
    <w:rsid w:val="000B3086"/>
    <w:rsid w:val="000B3874"/>
    <w:rsid w:val="000B3AB4"/>
    <w:rsid w:val="000B4019"/>
    <w:rsid w:val="000B4724"/>
    <w:rsid w:val="000B4931"/>
    <w:rsid w:val="000B511F"/>
    <w:rsid w:val="000B5A19"/>
    <w:rsid w:val="000B5B6B"/>
    <w:rsid w:val="000B685C"/>
    <w:rsid w:val="000B77CC"/>
    <w:rsid w:val="000B79F8"/>
    <w:rsid w:val="000C0117"/>
    <w:rsid w:val="000C0495"/>
    <w:rsid w:val="000C1260"/>
    <w:rsid w:val="000C21DC"/>
    <w:rsid w:val="000C3A9C"/>
    <w:rsid w:val="000C4589"/>
    <w:rsid w:val="000C48CA"/>
    <w:rsid w:val="000C4BC9"/>
    <w:rsid w:val="000C4CE2"/>
    <w:rsid w:val="000C57BF"/>
    <w:rsid w:val="000C5EE1"/>
    <w:rsid w:val="000C6AD3"/>
    <w:rsid w:val="000C6B45"/>
    <w:rsid w:val="000C6DF6"/>
    <w:rsid w:val="000C7164"/>
    <w:rsid w:val="000C74DF"/>
    <w:rsid w:val="000C7A27"/>
    <w:rsid w:val="000D0359"/>
    <w:rsid w:val="000D064D"/>
    <w:rsid w:val="000D0C41"/>
    <w:rsid w:val="000D10AF"/>
    <w:rsid w:val="000D13EE"/>
    <w:rsid w:val="000D18C5"/>
    <w:rsid w:val="000D1CEF"/>
    <w:rsid w:val="000D1EE0"/>
    <w:rsid w:val="000D2865"/>
    <w:rsid w:val="000D29F6"/>
    <w:rsid w:val="000D3707"/>
    <w:rsid w:val="000D3CDB"/>
    <w:rsid w:val="000D4467"/>
    <w:rsid w:val="000D460E"/>
    <w:rsid w:val="000D4BB3"/>
    <w:rsid w:val="000D5018"/>
    <w:rsid w:val="000D509F"/>
    <w:rsid w:val="000D55E4"/>
    <w:rsid w:val="000D753B"/>
    <w:rsid w:val="000D760C"/>
    <w:rsid w:val="000D77CF"/>
    <w:rsid w:val="000D7BE1"/>
    <w:rsid w:val="000D7E2E"/>
    <w:rsid w:val="000E0346"/>
    <w:rsid w:val="000E04DC"/>
    <w:rsid w:val="000E0EAB"/>
    <w:rsid w:val="000E1EB5"/>
    <w:rsid w:val="000E2394"/>
    <w:rsid w:val="000E29E8"/>
    <w:rsid w:val="000E44EA"/>
    <w:rsid w:val="000E6245"/>
    <w:rsid w:val="000E699B"/>
    <w:rsid w:val="000E69C1"/>
    <w:rsid w:val="000E6D18"/>
    <w:rsid w:val="000E75B4"/>
    <w:rsid w:val="000E7EA1"/>
    <w:rsid w:val="000F0172"/>
    <w:rsid w:val="000F067D"/>
    <w:rsid w:val="000F0B5A"/>
    <w:rsid w:val="000F1EFA"/>
    <w:rsid w:val="000F2215"/>
    <w:rsid w:val="000F35C2"/>
    <w:rsid w:val="000F40E4"/>
    <w:rsid w:val="000F437D"/>
    <w:rsid w:val="000F5826"/>
    <w:rsid w:val="000F58C4"/>
    <w:rsid w:val="000F6433"/>
    <w:rsid w:val="000F6438"/>
    <w:rsid w:val="000F6EAD"/>
    <w:rsid w:val="000F7540"/>
    <w:rsid w:val="000F75BC"/>
    <w:rsid w:val="0010078A"/>
    <w:rsid w:val="00100AA8"/>
    <w:rsid w:val="00100B08"/>
    <w:rsid w:val="00100D31"/>
    <w:rsid w:val="00101933"/>
    <w:rsid w:val="00101BFF"/>
    <w:rsid w:val="001023CB"/>
    <w:rsid w:val="001030C1"/>
    <w:rsid w:val="001031B2"/>
    <w:rsid w:val="00103255"/>
    <w:rsid w:val="001032FB"/>
    <w:rsid w:val="00104242"/>
    <w:rsid w:val="001042FC"/>
    <w:rsid w:val="0010498B"/>
    <w:rsid w:val="00104B99"/>
    <w:rsid w:val="001059A5"/>
    <w:rsid w:val="001068F4"/>
    <w:rsid w:val="0010690B"/>
    <w:rsid w:val="00106ACD"/>
    <w:rsid w:val="00106D4F"/>
    <w:rsid w:val="0010756E"/>
    <w:rsid w:val="00107808"/>
    <w:rsid w:val="00107A43"/>
    <w:rsid w:val="00107B19"/>
    <w:rsid w:val="00107EB1"/>
    <w:rsid w:val="00107EEC"/>
    <w:rsid w:val="0011069F"/>
    <w:rsid w:val="00110DA3"/>
    <w:rsid w:val="001119EA"/>
    <w:rsid w:val="00111FE8"/>
    <w:rsid w:val="0011423A"/>
    <w:rsid w:val="001145B2"/>
    <w:rsid w:val="00114D28"/>
    <w:rsid w:val="00115A7E"/>
    <w:rsid w:val="00116132"/>
    <w:rsid w:val="001166CB"/>
    <w:rsid w:val="001174AB"/>
    <w:rsid w:val="00117D72"/>
    <w:rsid w:val="00117DFC"/>
    <w:rsid w:val="0012013B"/>
    <w:rsid w:val="00120265"/>
    <w:rsid w:val="001203ED"/>
    <w:rsid w:val="00120AF5"/>
    <w:rsid w:val="00122002"/>
    <w:rsid w:val="001224C5"/>
    <w:rsid w:val="0012416C"/>
    <w:rsid w:val="001243CF"/>
    <w:rsid w:val="0012471D"/>
    <w:rsid w:val="00124B22"/>
    <w:rsid w:val="00125E96"/>
    <w:rsid w:val="00126E9B"/>
    <w:rsid w:val="00127C21"/>
    <w:rsid w:val="00131575"/>
    <w:rsid w:val="001319A3"/>
    <w:rsid w:val="00132609"/>
    <w:rsid w:val="00132C9C"/>
    <w:rsid w:val="00132C9F"/>
    <w:rsid w:val="0013382D"/>
    <w:rsid w:val="0013389C"/>
    <w:rsid w:val="0013402A"/>
    <w:rsid w:val="001349D5"/>
    <w:rsid w:val="00134CAA"/>
    <w:rsid w:val="00135041"/>
    <w:rsid w:val="001355F4"/>
    <w:rsid w:val="00136AEA"/>
    <w:rsid w:val="00140131"/>
    <w:rsid w:val="00140849"/>
    <w:rsid w:val="0014149D"/>
    <w:rsid w:val="00141720"/>
    <w:rsid w:val="00141A8C"/>
    <w:rsid w:val="00141B55"/>
    <w:rsid w:val="00142BCA"/>
    <w:rsid w:val="00143CAC"/>
    <w:rsid w:val="00143CE8"/>
    <w:rsid w:val="00143DA4"/>
    <w:rsid w:val="0014562E"/>
    <w:rsid w:val="00146301"/>
    <w:rsid w:val="00147300"/>
    <w:rsid w:val="0014754A"/>
    <w:rsid w:val="00147647"/>
    <w:rsid w:val="00147937"/>
    <w:rsid w:val="00147BB2"/>
    <w:rsid w:val="00150A69"/>
    <w:rsid w:val="0015173B"/>
    <w:rsid w:val="00151C92"/>
    <w:rsid w:val="00151E1A"/>
    <w:rsid w:val="001521BA"/>
    <w:rsid w:val="00152BD4"/>
    <w:rsid w:val="00152CAE"/>
    <w:rsid w:val="0015306B"/>
    <w:rsid w:val="0015340A"/>
    <w:rsid w:val="00153838"/>
    <w:rsid w:val="00153C5B"/>
    <w:rsid w:val="00153FB3"/>
    <w:rsid w:val="00154FEE"/>
    <w:rsid w:val="00155682"/>
    <w:rsid w:val="0015607B"/>
    <w:rsid w:val="00156B31"/>
    <w:rsid w:val="00156DB3"/>
    <w:rsid w:val="00156EF5"/>
    <w:rsid w:val="0015764A"/>
    <w:rsid w:val="00160827"/>
    <w:rsid w:val="0016145C"/>
    <w:rsid w:val="00161A59"/>
    <w:rsid w:val="00162A77"/>
    <w:rsid w:val="00162D31"/>
    <w:rsid w:val="00162D45"/>
    <w:rsid w:val="001650B6"/>
    <w:rsid w:val="00165248"/>
    <w:rsid w:val="0016544A"/>
    <w:rsid w:val="0016598A"/>
    <w:rsid w:val="00166714"/>
    <w:rsid w:val="00166DF5"/>
    <w:rsid w:val="0016796E"/>
    <w:rsid w:val="00167CF2"/>
    <w:rsid w:val="001704EF"/>
    <w:rsid w:val="0017262F"/>
    <w:rsid w:val="00172792"/>
    <w:rsid w:val="001727DD"/>
    <w:rsid w:val="00172D02"/>
    <w:rsid w:val="00172D7F"/>
    <w:rsid w:val="0017314D"/>
    <w:rsid w:val="00173916"/>
    <w:rsid w:val="0017462C"/>
    <w:rsid w:val="001749DF"/>
    <w:rsid w:val="0017533E"/>
    <w:rsid w:val="00175A87"/>
    <w:rsid w:val="00175B40"/>
    <w:rsid w:val="00175E83"/>
    <w:rsid w:val="00177034"/>
    <w:rsid w:val="0017791C"/>
    <w:rsid w:val="00180A8A"/>
    <w:rsid w:val="00181BDF"/>
    <w:rsid w:val="0018226A"/>
    <w:rsid w:val="001828A7"/>
    <w:rsid w:val="00182D64"/>
    <w:rsid w:val="00182DAB"/>
    <w:rsid w:val="0018305B"/>
    <w:rsid w:val="00183082"/>
    <w:rsid w:val="00183BCD"/>
    <w:rsid w:val="00183F16"/>
    <w:rsid w:val="001841A5"/>
    <w:rsid w:val="00184724"/>
    <w:rsid w:val="00185555"/>
    <w:rsid w:val="001857D0"/>
    <w:rsid w:val="00185845"/>
    <w:rsid w:val="001859C0"/>
    <w:rsid w:val="00185C2E"/>
    <w:rsid w:val="00186196"/>
    <w:rsid w:val="00186212"/>
    <w:rsid w:val="001868F5"/>
    <w:rsid w:val="00186B50"/>
    <w:rsid w:val="00187557"/>
    <w:rsid w:val="00187A0B"/>
    <w:rsid w:val="001908CC"/>
    <w:rsid w:val="0019160F"/>
    <w:rsid w:val="00191B3A"/>
    <w:rsid w:val="00191BB5"/>
    <w:rsid w:val="00192F68"/>
    <w:rsid w:val="0019313C"/>
    <w:rsid w:val="00193A36"/>
    <w:rsid w:val="0019444B"/>
    <w:rsid w:val="00194510"/>
    <w:rsid w:val="001945F9"/>
    <w:rsid w:val="00194907"/>
    <w:rsid w:val="00194B49"/>
    <w:rsid w:val="00194C30"/>
    <w:rsid w:val="001954D2"/>
    <w:rsid w:val="00195C32"/>
    <w:rsid w:val="001960E0"/>
    <w:rsid w:val="00196492"/>
    <w:rsid w:val="00196E32"/>
    <w:rsid w:val="0019753D"/>
    <w:rsid w:val="00197CAF"/>
    <w:rsid w:val="001A09CD"/>
    <w:rsid w:val="001A2223"/>
    <w:rsid w:val="001A3488"/>
    <w:rsid w:val="001A3C56"/>
    <w:rsid w:val="001A43E1"/>
    <w:rsid w:val="001A4C54"/>
    <w:rsid w:val="001A5139"/>
    <w:rsid w:val="001A56F5"/>
    <w:rsid w:val="001A5B02"/>
    <w:rsid w:val="001A5B78"/>
    <w:rsid w:val="001A640C"/>
    <w:rsid w:val="001A642C"/>
    <w:rsid w:val="001A64F4"/>
    <w:rsid w:val="001A650F"/>
    <w:rsid w:val="001A6D64"/>
    <w:rsid w:val="001A6EA1"/>
    <w:rsid w:val="001A745C"/>
    <w:rsid w:val="001B02FF"/>
    <w:rsid w:val="001B0942"/>
    <w:rsid w:val="001B0C56"/>
    <w:rsid w:val="001B1D20"/>
    <w:rsid w:val="001B3BF2"/>
    <w:rsid w:val="001B3E9B"/>
    <w:rsid w:val="001B4336"/>
    <w:rsid w:val="001B4426"/>
    <w:rsid w:val="001B5356"/>
    <w:rsid w:val="001B5C22"/>
    <w:rsid w:val="001B6048"/>
    <w:rsid w:val="001B685D"/>
    <w:rsid w:val="001B790B"/>
    <w:rsid w:val="001B7A04"/>
    <w:rsid w:val="001B7EDA"/>
    <w:rsid w:val="001B7F24"/>
    <w:rsid w:val="001C087B"/>
    <w:rsid w:val="001C1430"/>
    <w:rsid w:val="001C16F1"/>
    <w:rsid w:val="001C1FB1"/>
    <w:rsid w:val="001C21A8"/>
    <w:rsid w:val="001C2CF9"/>
    <w:rsid w:val="001C357B"/>
    <w:rsid w:val="001C36EF"/>
    <w:rsid w:val="001C3F48"/>
    <w:rsid w:val="001C4C25"/>
    <w:rsid w:val="001C4FEA"/>
    <w:rsid w:val="001C51DB"/>
    <w:rsid w:val="001C5763"/>
    <w:rsid w:val="001C5F6E"/>
    <w:rsid w:val="001C5FD1"/>
    <w:rsid w:val="001C6ED1"/>
    <w:rsid w:val="001C78F2"/>
    <w:rsid w:val="001C7C36"/>
    <w:rsid w:val="001D01DD"/>
    <w:rsid w:val="001D05FF"/>
    <w:rsid w:val="001D0F84"/>
    <w:rsid w:val="001D1664"/>
    <w:rsid w:val="001D2B13"/>
    <w:rsid w:val="001D3014"/>
    <w:rsid w:val="001D33AD"/>
    <w:rsid w:val="001D4386"/>
    <w:rsid w:val="001D5197"/>
    <w:rsid w:val="001D55DB"/>
    <w:rsid w:val="001D5A3D"/>
    <w:rsid w:val="001D6551"/>
    <w:rsid w:val="001D6BCE"/>
    <w:rsid w:val="001D724C"/>
    <w:rsid w:val="001D750B"/>
    <w:rsid w:val="001D7828"/>
    <w:rsid w:val="001D7E79"/>
    <w:rsid w:val="001E047A"/>
    <w:rsid w:val="001E07B9"/>
    <w:rsid w:val="001E093F"/>
    <w:rsid w:val="001E0A09"/>
    <w:rsid w:val="001E0ED0"/>
    <w:rsid w:val="001E0F27"/>
    <w:rsid w:val="001E113D"/>
    <w:rsid w:val="001E116D"/>
    <w:rsid w:val="001E2BB9"/>
    <w:rsid w:val="001E3254"/>
    <w:rsid w:val="001E33BC"/>
    <w:rsid w:val="001E3AEF"/>
    <w:rsid w:val="001E3BBB"/>
    <w:rsid w:val="001E3D04"/>
    <w:rsid w:val="001E4258"/>
    <w:rsid w:val="001E441C"/>
    <w:rsid w:val="001E48C2"/>
    <w:rsid w:val="001E56E0"/>
    <w:rsid w:val="001E7144"/>
    <w:rsid w:val="001F083A"/>
    <w:rsid w:val="001F08E9"/>
    <w:rsid w:val="001F0ABE"/>
    <w:rsid w:val="001F0BF1"/>
    <w:rsid w:val="001F0C7A"/>
    <w:rsid w:val="001F0E59"/>
    <w:rsid w:val="001F136E"/>
    <w:rsid w:val="001F1B61"/>
    <w:rsid w:val="001F1BD0"/>
    <w:rsid w:val="001F1E4D"/>
    <w:rsid w:val="001F2693"/>
    <w:rsid w:val="001F334A"/>
    <w:rsid w:val="001F3817"/>
    <w:rsid w:val="001F3F9D"/>
    <w:rsid w:val="001F5B1C"/>
    <w:rsid w:val="001F5EEC"/>
    <w:rsid w:val="001F5FF7"/>
    <w:rsid w:val="001F69F3"/>
    <w:rsid w:val="001F7CF1"/>
    <w:rsid w:val="001F7D23"/>
    <w:rsid w:val="00200002"/>
    <w:rsid w:val="0020103F"/>
    <w:rsid w:val="0020124B"/>
    <w:rsid w:val="00202256"/>
    <w:rsid w:val="002023B8"/>
    <w:rsid w:val="00202503"/>
    <w:rsid w:val="002038D6"/>
    <w:rsid w:val="00203B58"/>
    <w:rsid w:val="00204770"/>
    <w:rsid w:val="002049E7"/>
    <w:rsid w:val="00206489"/>
    <w:rsid w:val="00206494"/>
    <w:rsid w:val="00206599"/>
    <w:rsid w:val="00206632"/>
    <w:rsid w:val="00207F58"/>
    <w:rsid w:val="00211BE1"/>
    <w:rsid w:val="00212588"/>
    <w:rsid w:val="00212AD0"/>
    <w:rsid w:val="00212FA4"/>
    <w:rsid w:val="00213064"/>
    <w:rsid w:val="0021380B"/>
    <w:rsid w:val="0021385C"/>
    <w:rsid w:val="0021484A"/>
    <w:rsid w:val="00214CDD"/>
    <w:rsid w:val="0021595D"/>
    <w:rsid w:val="0021682C"/>
    <w:rsid w:val="00217208"/>
    <w:rsid w:val="0021728B"/>
    <w:rsid w:val="002203AF"/>
    <w:rsid w:val="00220620"/>
    <w:rsid w:val="00220990"/>
    <w:rsid w:val="002216FD"/>
    <w:rsid w:val="00221B85"/>
    <w:rsid w:val="00221C61"/>
    <w:rsid w:val="00223A7A"/>
    <w:rsid w:val="00223AC0"/>
    <w:rsid w:val="0022417A"/>
    <w:rsid w:val="002246F9"/>
    <w:rsid w:val="00225DA4"/>
    <w:rsid w:val="00226921"/>
    <w:rsid w:val="00227ECE"/>
    <w:rsid w:val="0023029A"/>
    <w:rsid w:val="002304EA"/>
    <w:rsid w:val="002304EB"/>
    <w:rsid w:val="0023167F"/>
    <w:rsid w:val="0023196E"/>
    <w:rsid w:val="0023228B"/>
    <w:rsid w:val="002325DA"/>
    <w:rsid w:val="00232999"/>
    <w:rsid w:val="0023395E"/>
    <w:rsid w:val="00233C3B"/>
    <w:rsid w:val="00233E66"/>
    <w:rsid w:val="00235219"/>
    <w:rsid w:val="00235485"/>
    <w:rsid w:val="0023667F"/>
    <w:rsid w:val="00237459"/>
    <w:rsid w:val="0023753F"/>
    <w:rsid w:val="00237B58"/>
    <w:rsid w:val="002403CC"/>
    <w:rsid w:val="002412FB"/>
    <w:rsid w:val="0024132F"/>
    <w:rsid w:val="002419E9"/>
    <w:rsid w:val="00242D4D"/>
    <w:rsid w:val="002439EA"/>
    <w:rsid w:val="00243C80"/>
    <w:rsid w:val="002446EC"/>
    <w:rsid w:val="0024483C"/>
    <w:rsid w:val="002452C1"/>
    <w:rsid w:val="00245EF7"/>
    <w:rsid w:val="00246422"/>
    <w:rsid w:val="002466D9"/>
    <w:rsid w:val="00247991"/>
    <w:rsid w:val="00247E68"/>
    <w:rsid w:val="002509F1"/>
    <w:rsid w:val="00251334"/>
    <w:rsid w:val="00251434"/>
    <w:rsid w:val="00251ADA"/>
    <w:rsid w:val="00251D71"/>
    <w:rsid w:val="002520F6"/>
    <w:rsid w:val="0025271A"/>
    <w:rsid w:val="0025292A"/>
    <w:rsid w:val="002535F1"/>
    <w:rsid w:val="002546C6"/>
    <w:rsid w:val="00254B33"/>
    <w:rsid w:val="00254CF6"/>
    <w:rsid w:val="00255681"/>
    <w:rsid w:val="00255932"/>
    <w:rsid w:val="00256060"/>
    <w:rsid w:val="00256E6E"/>
    <w:rsid w:val="0025713D"/>
    <w:rsid w:val="002576D9"/>
    <w:rsid w:val="002604F5"/>
    <w:rsid w:val="00260607"/>
    <w:rsid w:val="00260CD8"/>
    <w:rsid w:val="00261041"/>
    <w:rsid w:val="002628EB"/>
    <w:rsid w:val="00262995"/>
    <w:rsid w:val="00263520"/>
    <w:rsid w:val="002636A3"/>
    <w:rsid w:val="002657CF"/>
    <w:rsid w:val="00265EE3"/>
    <w:rsid w:val="00266C65"/>
    <w:rsid w:val="002679B2"/>
    <w:rsid w:val="002702DF"/>
    <w:rsid w:val="0027046B"/>
    <w:rsid w:val="002707EB"/>
    <w:rsid w:val="00270A00"/>
    <w:rsid w:val="00270FE9"/>
    <w:rsid w:val="00271466"/>
    <w:rsid w:val="0027203A"/>
    <w:rsid w:val="002736EF"/>
    <w:rsid w:val="00273863"/>
    <w:rsid w:val="00273A0E"/>
    <w:rsid w:val="00273D96"/>
    <w:rsid w:val="0027413C"/>
    <w:rsid w:val="00274B74"/>
    <w:rsid w:val="00274C48"/>
    <w:rsid w:val="00275A68"/>
    <w:rsid w:val="002761ED"/>
    <w:rsid w:val="002769A1"/>
    <w:rsid w:val="00276CEC"/>
    <w:rsid w:val="0027771A"/>
    <w:rsid w:val="00277836"/>
    <w:rsid w:val="00277F42"/>
    <w:rsid w:val="00281159"/>
    <w:rsid w:val="0028178A"/>
    <w:rsid w:val="00281E93"/>
    <w:rsid w:val="00282579"/>
    <w:rsid w:val="002833E1"/>
    <w:rsid w:val="0028456F"/>
    <w:rsid w:val="00284F12"/>
    <w:rsid w:val="00285180"/>
    <w:rsid w:val="00285244"/>
    <w:rsid w:val="002859C2"/>
    <w:rsid w:val="00286091"/>
    <w:rsid w:val="0028695F"/>
    <w:rsid w:val="00287174"/>
    <w:rsid w:val="00287933"/>
    <w:rsid w:val="00290B93"/>
    <w:rsid w:val="00290CFD"/>
    <w:rsid w:val="00291051"/>
    <w:rsid w:val="00291060"/>
    <w:rsid w:val="002917B8"/>
    <w:rsid w:val="00291A58"/>
    <w:rsid w:val="00292137"/>
    <w:rsid w:val="00292587"/>
    <w:rsid w:val="0029264A"/>
    <w:rsid w:val="002926D7"/>
    <w:rsid w:val="00292E9B"/>
    <w:rsid w:val="00293BCE"/>
    <w:rsid w:val="00294533"/>
    <w:rsid w:val="002947EF"/>
    <w:rsid w:val="00295048"/>
    <w:rsid w:val="00296083"/>
    <w:rsid w:val="002963AE"/>
    <w:rsid w:val="002968F0"/>
    <w:rsid w:val="00296CB8"/>
    <w:rsid w:val="00297752"/>
    <w:rsid w:val="0029777B"/>
    <w:rsid w:val="002A0198"/>
    <w:rsid w:val="002A2174"/>
    <w:rsid w:val="002A3F16"/>
    <w:rsid w:val="002A45B1"/>
    <w:rsid w:val="002A4623"/>
    <w:rsid w:val="002A59DA"/>
    <w:rsid w:val="002A5DB2"/>
    <w:rsid w:val="002A6053"/>
    <w:rsid w:val="002A617F"/>
    <w:rsid w:val="002A6613"/>
    <w:rsid w:val="002A696C"/>
    <w:rsid w:val="002A6BBB"/>
    <w:rsid w:val="002A6C02"/>
    <w:rsid w:val="002A6DFF"/>
    <w:rsid w:val="002A78EF"/>
    <w:rsid w:val="002A7A7E"/>
    <w:rsid w:val="002B02D2"/>
    <w:rsid w:val="002B1053"/>
    <w:rsid w:val="002B19FA"/>
    <w:rsid w:val="002B1BB2"/>
    <w:rsid w:val="002B23E7"/>
    <w:rsid w:val="002B4A4C"/>
    <w:rsid w:val="002B4E68"/>
    <w:rsid w:val="002B544D"/>
    <w:rsid w:val="002B5FB8"/>
    <w:rsid w:val="002B79D5"/>
    <w:rsid w:val="002B7A9E"/>
    <w:rsid w:val="002B7BDF"/>
    <w:rsid w:val="002C0495"/>
    <w:rsid w:val="002C1828"/>
    <w:rsid w:val="002C21B7"/>
    <w:rsid w:val="002C2F4E"/>
    <w:rsid w:val="002C34C6"/>
    <w:rsid w:val="002C3B86"/>
    <w:rsid w:val="002C3CCA"/>
    <w:rsid w:val="002C3E5C"/>
    <w:rsid w:val="002C4239"/>
    <w:rsid w:val="002C442F"/>
    <w:rsid w:val="002C45FE"/>
    <w:rsid w:val="002C4AF2"/>
    <w:rsid w:val="002C502D"/>
    <w:rsid w:val="002C5A23"/>
    <w:rsid w:val="002C5C30"/>
    <w:rsid w:val="002C5C87"/>
    <w:rsid w:val="002C65B2"/>
    <w:rsid w:val="002C66EB"/>
    <w:rsid w:val="002C6C1C"/>
    <w:rsid w:val="002C7255"/>
    <w:rsid w:val="002C76B8"/>
    <w:rsid w:val="002C7A70"/>
    <w:rsid w:val="002C7FA9"/>
    <w:rsid w:val="002D01CA"/>
    <w:rsid w:val="002D09B3"/>
    <w:rsid w:val="002D0E6C"/>
    <w:rsid w:val="002D1507"/>
    <w:rsid w:val="002D175D"/>
    <w:rsid w:val="002D190B"/>
    <w:rsid w:val="002D1B77"/>
    <w:rsid w:val="002D22CC"/>
    <w:rsid w:val="002D2830"/>
    <w:rsid w:val="002D2976"/>
    <w:rsid w:val="002D31B5"/>
    <w:rsid w:val="002D3446"/>
    <w:rsid w:val="002D5575"/>
    <w:rsid w:val="002D5882"/>
    <w:rsid w:val="002D5A92"/>
    <w:rsid w:val="002D5CC2"/>
    <w:rsid w:val="002D6578"/>
    <w:rsid w:val="002D6FBD"/>
    <w:rsid w:val="002D7030"/>
    <w:rsid w:val="002D7130"/>
    <w:rsid w:val="002D71F3"/>
    <w:rsid w:val="002E0470"/>
    <w:rsid w:val="002E0DC4"/>
    <w:rsid w:val="002E28E5"/>
    <w:rsid w:val="002E2997"/>
    <w:rsid w:val="002E3ADA"/>
    <w:rsid w:val="002E565F"/>
    <w:rsid w:val="002E58A5"/>
    <w:rsid w:val="002E592B"/>
    <w:rsid w:val="002E5B8B"/>
    <w:rsid w:val="002E618D"/>
    <w:rsid w:val="002E6747"/>
    <w:rsid w:val="002E6ADA"/>
    <w:rsid w:val="002E7244"/>
    <w:rsid w:val="002E76DF"/>
    <w:rsid w:val="002F05F0"/>
    <w:rsid w:val="002F0E7D"/>
    <w:rsid w:val="002F1761"/>
    <w:rsid w:val="002F17CA"/>
    <w:rsid w:val="002F1ADC"/>
    <w:rsid w:val="002F2D08"/>
    <w:rsid w:val="002F35CE"/>
    <w:rsid w:val="002F4DA4"/>
    <w:rsid w:val="002F5B13"/>
    <w:rsid w:val="002F6706"/>
    <w:rsid w:val="002F6A3C"/>
    <w:rsid w:val="002F6B8B"/>
    <w:rsid w:val="002F7267"/>
    <w:rsid w:val="002F73C8"/>
    <w:rsid w:val="002F74E6"/>
    <w:rsid w:val="002F76DC"/>
    <w:rsid w:val="003003F4"/>
    <w:rsid w:val="00300919"/>
    <w:rsid w:val="00300E91"/>
    <w:rsid w:val="00301118"/>
    <w:rsid w:val="00301C18"/>
    <w:rsid w:val="00301E9F"/>
    <w:rsid w:val="003024BB"/>
    <w:rsid w:val="003029BD"/>
    <w:rsid w:val="00302F4C"/>
    <w:rsid w:val="003035CF"/>
    <w:rsid w:val="00303EC4"/>
    <w:rsid w:val="00304072"/>
    <w:rsid w:val="003059D2"/>
    <w:rsid w:val="00305DCF"/>
    <w:rsid w:val="00306FA1"/>
    <w:rsid w:val="003073FF"/>
    <w:rsid w:val="00307E5D"/>
    <w:rsid w:val="00310FC5"/>
    <w:rsid w:val="003110AF"/>
    <w:rsid w:val="00311166"/>
    <w:rsid w:val="0031127D"/>
    <w:rsid w:val="00314B76"/>
    <w:rsid w:val="00314C97"/>
    <w:rsid w:val="0031509F"/>
    <w:rsid w:val="00315CD4"/>
    <w:rsid w:val="00316194"/>
    <w:rsid w:val="0031708E"/>
    <w:rsid w:val="0031760F"/>
    <w:rsid w:val="00317BEA"/>
    <w:rsid w:val="00317DEC"/>
    <w:rsid w:val="00320021"/>
    <w:rsid w:val="0032206A"/>
    <w:rsid w:val="00322384"/>
    <w:rsid w:val="0032266C"/>
    <w:rsid w:val="003242D4"/>
    <w:rsid w:val="003255DC"/>
    <w:rsid w:val="003256E0"/>
    <w:rsid w:val="0032571D"/>
    <w:rsid w:val="00326314"/>
    <w:rsid w:val="00326B21"/>
    <w:rsid w:val="00326B26"/>
    <w:rsid w:val="003275E2"/>
    <w:rsid w:val="003279F4"/>
    <w:rsid w:val="00327A62"/>
    <w:rsid w:val="003303A2"/>
    <w:rsid w:val="00330A49"/>
    <w:rsid w:val="00330CB4"/>
    <w:rsid w:val="00330D11"/>
    <w:rsid w:val="00330D4E"/>
    <w:rsid w:val="00332801"/>
    <w:rsid w:val="00332EF8"/>
    <w:rsid w:val="0033361B"/>
    <w:rsid w:val="00333C30"/>
    <w:rsid w:val="00333DCF"/>
    <w:rsid w:val="003345C4"/>
    <w:rsid w:val="003358C7"/>
    <w:rsid w:val="0033598C"/>
    <w:rsid w:val="003362A0"/>
    <w:rsid w:val="0033762C"/>
    <w:rsid w:val="003402C7"/>
    <w:rsid w:val="00340756"/>
    <w:rsid w:val="00340EF8"/>
    <w:rsid w:val="0034176E"/>
    <w:rsid w:val="00341785"/>
    <w:rsid w:val="00341B39"/>
    <w:rsid w:val="00342356"/>
    <w:rsid w:val="0034389D"/>
    <w:rsid w:val="003469F0"/>
    <w:rsid w:val="00346C9C"/>
    <w:rsid w:val="00347AB7"/>
    <w:rsid w:val="00347CB5"/>
    <w:rsid w:val="0035007D"/>
    <w:rsid w:val="00350805"/>
    <w:rsid w:val="00350814"/>
    <w:rsid w:val="00350D12"/>
    <w:rsid w:val="003511F2"/>
    <w:rsid w:val="003512DE"/>
    <w:rsid w:val="00351A7A"/>
    <w:rsid w:val="00352BC2"/>
    <w:rsid w:val="00353124"/>
    <w:rsid w:val="00353EBF"/>
    <w:rsid w:val="0035524E"/>
    <w:rsid w:val="00355750"/>
    <w:rsid w:val="00357216"/>
    <w:rsid w:val="00357220"/>
    <w:rsid w:val="003575A0"/>
    <w:rsid w:val="00357BEB"/>
    <w:rsid w:val="00357CF5"/>
    <w:rsid w:val="003600C5"/>
    <w:rsid w:val="003601F1"/>
    <w:rsid w:val="00360640"/>
    <w:rsid w:val="00360DE5"/>
    <w:rsid w:val="00361456"/>
    <w:rsid w:val="0036287C"/>
    <w:rsid w:val="00363D78"/>
    <w:rsid w:val="00364FFF"/>
    <w:rsid w:val="00365E99"/>
    <w:rsid w:val="003672E0"/>
    <w:rsid w:val="0036743B"/>
    <w:rsid w:val="003705C9"/>
    <w:rsid w:val="003706A2"/>
    <w:rsid w:val="0037201F"/>
    <w:rsid w:val="0037258B"/>
    <w:rsid w:val="0037283E"/>
    <w:rsid w:val="0037359E"/>
    <w:rsid w:val="00374300"/>
    <w:rsid w:val="003752BC"/>
    <w:rsid w:val="00376B23"/>
    <w:rsid w:val="00377A55"/>
    <w:rsid w:val="003803E0"/>
    <w:rsid w:val="0038046A"/>
    <w:rsid w:val="00380AF5"/>
    <w:rsid w:val="00381334"/>
    <w:rsid w:val="003815AF"/>
    <w:rsid w:val="00381A7C"/>
    <w:rsid w:val="00381F46"/>
    <w:rsid w:val="00382CF7"/>
    <w:rsid w:val="0038313E"/>
    <w:rsid w:val="00383379"/>
    <w:rsid w:val="00383904"/>
    <w:rsid w:val="00383EC1"/>
    <w:rsid w:val="003840C7"/>
    <w:rsid w:val="00384393"/>
    <w:rsid w:val="00385399"/>
    <w:rsid w:val="00385726"/>
    <w:rsid w:val="00385F05"/>
    <w:rsid w:val="0038620C"/>
    <w:rsid w:val="00386C51"/>
    <w:rsid w:val="00386C97"/>
    <w:rsid w:val="00387622"/>
    <w:rsid w:val="00387B77"/>
    <w:rsid w:val="00387C55"/>
    <w:rsid w:val="00387F21"/>
    <w:rsid w:val="003914E7"/>
    <w:rsid w:val="00391CC6"/>
    <w:rsid w:val="00391D2E"/>
    <w:rsid w:val="0039215F"/>
    <w:rsid w:val="003927C0"/>
    <w:rsid w:val="00392FC2"/>
    <w:rsid w:val="00392FE1"/>
    <w:rsid w:val="00393C43"/>
    <w:rsid w:val="00393EAA"/>
    <w:rsid w:val="00394A51"/>
    <w:rsid w:val="003953B8"/>
    <w:rsid w:val="003956C4"/>
    <w:rsid w:val="00396339"/>
    <w:rsid w:val="003963A9"/>
    <w:rsid w:val="00396E52"/>
    <w:rsid w:val="003971A2"/>
    <w:rsid w:val="0039746B"/>
    <w:rsid w:val="003A002B"/>
    <w:rsid w:val="003A03CB"/>
    <w:rsid w:val="003A03E5"/>
    <w:rsid w:val="003A0958"/>
    <w:rsid w:val="003A2AE9"/>
    <w:rsid w:val="003A348D"/>
    <w:rsid w:val="003A3BDA"/>
    <w:rsid w:val="003A3D59"/>
    <w:rsid w:val="003A574E"/>
    <w:rsid w:val="003A59DF"/>
    <w:rsid w:val="003A5BE1"/>
    <w:rsid w:val="003B1327"/>
    <w:rsid w:val="003B2DF3"/>
    <w:rsid w:val="003B2EFE"/>
    <w:rsid w:val="003B2F30"/>
    <w:rsid w:val="003B2F4A"/>
    <w:rsid w:val="003B3A3C"/>
    <w:rsid w:val="003B3D68"/>
    <w:rsid w:val="003B52EE"/>
    <w:rsid w:val="003B5D39"/>
    <w:rsid w:val="003B615C"/>
    <w:rsid w:val="003B66D1"/>
    <w:rsid w:val="003B6F29"/>
    <w:rsid w:val="003C00C1"/>
    <w:rsid w:val="003C0378"/>
    <w:rsid w:val="003C07A4"/>
    <w:rsid w:val="003C29BA"/>
    <w:rsid w:val="003C2B3E"/>
    <w:rsid w:val="003C2DF9"/>
    <w:rsid w:val="003C3385"/>
    <w:rsid w:val="003C3D61"/>
    <w:rsid w:val="003C4A74"/>
    <w:rsid w:val="003C4CED"/>
    <w:rsid w:val="003C56F2"/>
    <w:rsid w:val="003C5D21"/>
    <w:rsid w:val="003C7290"/>
    <w:rsid w:val="003D043D"/>
    <w:rsid w:val="003D0EB5"/>
    <w:rsid w:val="003D1BA2"/>
    <w:rsid w:val="003D1DC3"/>
    <w:rsid w:val="003D34BD"/>
    <w:rsid w:val="003D419B"/>
    <w:rsid w:val="003D43CD"/>
    <w:rsid w:val="003D539F"/>
    <w:rsid w:val="003D5672"/>
    <w:rsid w:val="003D5A39"/>
    <w:rsid w:val="003D61AC"/>
    <w:rsid w:val="003D7616"/>
    <w:rsid w:val="003D7F0E"/>
    <w:rsid w:val="003E0038"/>
    <w:rsid w:val="003E082E"/>
    <w:rsid w:val="003E187E"/>
    <w:rsid w:val="003E3BBB"/>
    <w:rsid w:val="003E3F60"/>
    <w:rsid w:val="003E415B"/>
    <w:rsid w:val="003E43E7"/>
    <w:rsid w:val="003E59B9"/>
    <w:rsid w:val="003E6348"/>
    <w:rsid w:val="003E6C0D"/>
    <w:rsid w:val="003E7B9B"/>
    <w:rsid w:val="003E7E2B"/>
    <w:rsid w:val="003F0808"/>
    <w:rsid w:val="003F0A3A"/>
    <w:rsid w:val="003F0F27"/>
    <w:rsid w:val="003F1C35"/>
    <w:rsid w:val="003F2700"/>
    <w:rsid w:val="003F2F32"/>
    <w:rsid w:val="003F3507"/>
    <w:rsid w:val="003F36FA"/>
    <w:rsid w:val="003F39F8"/>
    <w:rsid w:val="003F3DBD"/>
    <w:rsid w:val="003F4B1D"/>
    <w:rsid w:val="003F5D4E"/>
    <w:rsid w:val="003F6C9A"/>
    <w:rsid w:val="003F70F7"/>
    <w:rsid w:val="00400073"/>
    <w:rsid w:val="00401005"/>
    <w:rsid w:val="00402842"/>
    <w:rsid w:val="0040306A"/>
    <w:rsid w:val="004034A6"/>
    <w:rsid w:val="00403706"/>
    <w:rsid w:val="00403935"/>
    <w:rsid w:val="00404454"/>
    <w:rsid w:val="004056D2"/>
    <w:rsid w:val="00405EB5"/>
    <w:rsid w:val="00405EF9"/>
    <w:rsid w:val="0040661E"/>
    <w:rsid w:val="004104DC"/>
    <w:rsid w:val="00410F55"/>
    <w:rsid w:val="0041231F"/>
    <w:rsid w:val="00412937"/>
    <w:rsid w:val="0041431C"/>
    <w:rsid w:val="00414E9B"/>
    <w:rsid w:val="00414ED3"/>
    <w:rsid w:val="004154AA"/>
    <w:rsid w:val="004175B5"/>
    <w:rsid w:val="004178AD"/>
    <w:rsid w:val="00420213"/>
    <w:rsid w:val="004202C6"/>
    <w:rsid w:val="00420C46"/>
    <w:rsid w:val="00421CC9"/>
    <w:rsid w:val="00422142"/>
    <w:rsid w:val="004223DF"/>
    <w:rsid w:val="004223EB"/>
    <w:rsid w:val="00422787"/>
    <w:rsid w:val="00422F71"/>
    <w:rsid w:val="004244D9"/>
    <w:rsid w:val="00424AD9"/>
    <w:rsid w:val="004256B9"/>
    <w:rsid w:val="00425FE4"/>
    <w:rsid w:val="0042602E"/>
    <w:rsid w:val="004265FA"/>
    <w:rsid w:val="00426827"/>
    <w:rsid w:val="0042710C"/>
    <w:rsid w:val="004300A7"/>
    <w:rsid w:val="00430BBC"/>
    <w:rsid w:val="00430FC3"/>
    <w:rsid w:val="004314AF"/>
    <w:rsid w:val="00431E92"/>
    <w:rsid w:val="004322C7"/>
    <w:rsid w:val="004339F3"/>
    <w:rsid w:val="00433C51"/>
    <w:rsid w:val="00434B49"/>
    <w:rsid w:val="00435029"/>
    <w:rsid w:val="00435075"/>
    <w:rsid w:val="0043538E"/>
    <w:rsid w:val="00435AE8"/>
    <w:rsid w:val="00435B20"/>
    <w:rsid w:val="00435B4E"/>
    <w:rsid w:val="00436B23"/>
    <w:rsid w:val="004377C5"/>
    <w:rsid w:val="0043786D"/>
    <w:rsid w:val="00437FE6"/>
    <w:rsid w:val="00440D83"/>
    <w:rsid w:val="00440F16"/>
    <w:rsid w:val="00441643"/>
    <w:rsid w:val="00442741"/>
    <w:rsid w:val="00442C9A"/>
    <w:rsid w:val="00442D25"/>
    <w:rsid w:val="00443469"/>
    <w:rsid w:val="00443717"/>
    <w:rsid w:val="00443E31"/>
    <w:rsid w:val="00444EDF"/>
    <w:rsid w:val="00445662"/>
    <w:rsid w:val="00445B5C"/>
    <w:rsid w:val="0044616D"/>
    <w:rsid w:val="00447216"/>
    <w:rsid w:val="0045044E"/>
    <w:rsid w:val="00450765"/>
    <w:rsid w:val="00450A40"/>
    <w:rsid w:val="00451196"/>
    <w:rsid w:val="00451B3D"/>
    <w:rsid w:val="00451D05"/>
    <w:rsid w:val="00453F82"/>
    <w:rsid w:val="0045408B"/>
    <w:rsid w:val="0045474A"/>
    <w:rsid w:val="00455A00"/>
    <w:rsid w:val="00455B73"/>
    <w:rsid w:val="00455F7C"/>
    <w:rsid w:val="00456874"/>
    <w:rsid w:val="0045693A"/>
    <w:rsid w:val="00456DCA"/>
    <w:rsid w:val="00456EDC"/>
    <w:rsid w:val="00457451"/>
    <w:rsid w:val="00457A0F"/>
    <w:rsid w:val="00460387"/>
    <w:rsid w:val="00460432"/>
    <w:rsid w:val="00460E89"/>
    <w:rsid w:val="00461A7E"/>
    <w:rsid w:val="00461BBD"/>
    <w:rsid w:val="00463019"/>
    <w:rsid w:val="004641F4"/>
    <w:rsid w:val="00464517"/>
    <w:rsid w:val="004649B2"/>
    <w:rsid w:val="00464AE0"/>
    <w:rsid w:val="00464FFC"/>
    <w:rsid w:val="0046505B"/>
    <w:rsid w:val="0046521A"/>
    <w:rsid w:val="004653B9"/>
    <w:rsid w:val="00466BE0"/>
    <w:rsid w:val="00466DD1"/>
    <w:rsid w:val="00467F13"/>
    <w:rsid w:val="00470277"/>
    <w:rsid w:val="00470E47"/>
    <w:rsid w:val="00471626"/>
    <w:rsid w:val="00471798"/>
    <w:rsid w:val="00471C81"/>
    <w:rsid w:val="004723A1"/>
    <w:rsid w:val="0047341D"/>
    <w:rsid w:val="0047383F"/>
    <w:rsid w:val="00474DC0"/>
    <w:rsid w:val="004765FB"/>
    <w:rsid w:val="00476DE9"/>
    <w:rsid w:val="004775A6"/>
    <w:rsid w:val="00480022"/>
    <w:rsid w:val="004809CE"/>
    <w:rsid w:val="00480D17"/>
    <w:rsid w:val="00480F07"/>
    <w:rsid w:val="004813D4"/>
    <w:rsid w:val="0048179F"/>
    <w:rsid w:val="00481859"/>
    <w:rsid w:val="00481BDD"/>
    <w:rsid w:val="0048215F"/>
    <w:rsid w:val="00482195"/>
    <w:rsid w:val="004824AE"/>
    <w:rsid w:val="004826BC"/>
    <w:rsid w:val="00482A90"/>
    <w:rsid w:val="00482C68"/>
    <w:rsid w:val="00482D5A"/>
    <w:rsid w:val="00482EDD"/>
    <w:rsid w:val="0048427F"/>
    <w:rsid w:val="0048430F"/>
    <w:rsid w:val="00484476"/>
    <w:rsid w:val="004844D1"/>
    <w:rsid w:val="00484819"/>
    <w:rsid w:val="00484921"/>
    <w:rsid w:val="00484F6F"/>
    <w:rsid w:val="004851FF"/>
    <w:rsid w:val="004861C2"/>
    <w:rsid w:val="00486C4E"/>
    <w:rsid w:val="00486C8A"/>
    <w:rsid w:val="00486E10"/>
    <w:rsid w:val="0048724F"/>
    <w:rsid w:val="0048757A"/>
    <w:rsid w:val="004908E9"/>
    <w:rsid w:val="00490AD1"/>
    <w:rsid w:val="00490E48"/>
    <w:rsid w:val="004917C1"/>
    <w:rsid w:val="00492071"/>
    <w:rsid w:val="00492209"/>
    <w:rsid w:val="004922A3"/>
    <w:rsid w:val="00493B0D"/>
    <w:rsid w:val="00493B5B"/>
    <w:rsid w:val="0049427F"/>
    <w:rsid w:val="00494BD4"/>
    <w:rsid w:val="00494EE3"/>
    <w:rsid w:val="004951B3"/>
    <w:rsid w:val="00495DE8"/>
    <w:rsid w:val="00495FAC"/>
    <w:rsid w:val="0049610A"/>
    <w:rsid w:val="00496218"/>
    <w:rsid w:val="0049657D"/>
    <w:rsid w:val="00496D9B"/>
    <w:rsid w:val="004A0D48"/>
    <w:rsid w:val="004A0DFD"/>
    <w:rsid w:val="004A216D"/>
    <w:rsid w:val="004A2E81"/>
    <w:rsid w:val="004A3271"/>
    <w:rsid w:val="004A343C"/>
    <w:rsid w:val="004A35CB"/>
    <w:rsid w:val="004A3746"/>
    <w:rsid w:val="004A3B59"/>
    <w:rsid w:val="004A415A"/>
    <w:rsid w:val="004A450F"/>
    <w:rsid w:val="004A4876"/>
    <w:rsid w:val="004A4D03"/>
    <w:rsid w:val="004A524E"/>
    <w:rsid w:val="004A555C"/>
    <w:rsid w:val="004A5D3C"/>
    <w:rsid w:val="004A6E39"/>
    <w:rsid w:val="004A7EB2"/>
    <w:rsid w:val="004B19E0"/>
    <w:rsid w:val="004B1DA5"/>
    <w:rsid w:val="004B1DDF"/>
    <w:rsid w:val="004B1DE8"/>
    <w:rsid w:val="004B22E9"/>
    <w:rsid w:val="004B2A8D"/>
    <w:rsid w:val="004B2AF9"/>
    <w:rsid w:val="004B2B8F"/>
    <w:rsid w:val="004B2BE7"/>
    <w:rsid w:val="004B38C8"/>
    <w:rsid w:val="004B3B5E"/>
    <w:rsid w:val="004B3BC4"/>
    <w:rsid w:val="004B4BC5"/>
    <w:rsid w:val="004B4F18"/>
    <w:rsid w:val="004B648E"/>
    <w:rsid w:val="004B6C46"/>
    <w:rsid w:val="004B76CF"/>
    <w:rsid w:val="004B7CAD"/>
    <w:rsid w:val="004B7E41"/>
    <w:rsid w:val="004C0A04"/>
    <w:rsid w:val="004C0CFD"/>
    <w:rsid w:val="004C129F"/>
    <w:rsid w:val="004C15E6"/>
    <w:rsid w:val="004C22BF"/>
    <w:rsid w:val="004C2409"/>
    <w:rsid w:val="004C2E26"/>
    <w:rsid w:val="004C334B"/>
    <w:rsid w:val="004C3B17"/>
    <w:rsid w:val="004C47D3"/>
    <w:rsid w:val="004C502D"/>
    <w:rsid w:val="004C55BF"/>
    <w:rsid w:val="004C5A31"/>
    <w:rsid w:val="004C612A"/>
    <w:rsid w:val="004C62CC"/>
    <w:rsid w:val="004C64FD"/>
    <w:rsid w:val="004C68FD"/>
    <w:rsid w:val="004C7257"/>
    <w:rsid w:val="004C7296"/>
    <w:rsid w:val="004D0DCE"/>
    <w:rsid w:val="004D11EF"/>
    <w:rsid w:val="004D1564"/>
    <w:rsid w:val="004D1AB4"/>
    <w:rsid w:val="004D1CD7"/>
    <w:rsid w:val="004D2114"/>
    <w:rsid w:val="004D30E4"/>
    <w:rsid w:val="004D3DDB"/>
    <w:rsid w:val="004D4140"/>
    <w:rsid w:val="004D4A69"/>
    <w:rsid w:val="004D4C69"/>
    <w:rsid w:val="004D5782"/>
    <w:rsid w:val="004D5A07"/>
    <w:rsid w:val="004D62AB"/>
    <w:rsid w:val="004D6F5D"/>
    <w:rsid w:val="004D7733"/>
    <w:rsid w:val="004D78FD"/>
    <w:rsid w:val="004D7CDC"/>
    <w:rsid w:val="004E00AC"/>
    <w:rsid w:val="004E05D7"/>
    <w:rsid w:val="004E1B2E"/>
    <w:rsid w:val="004E352D"/>
    <w:rsid w:val="004E3560"/>
    <w:rsid w:val="004E35CE"/>
    <w:rsid w:val="004E3CC0"/>
    <w:rsid w:val="004E4C7E"/>
    <w:rsid w:val="004E537F"/>
    <w:rsid w:val="004E588F"/>
    <w:rsid w:val="004E68A5"/>
    <w:rsid w:val="004E69B7"/>
    <w:rsid w:val="004E6ED3"/>
    <w:rsid w:val="004E7317"/>
    <w:rsid w:val="004E7501"/>
    <w:rsid w:val="004E756B"/>
    <w:rsid w:val="004F02EB"/>
    <w:rsid w:val="004F07B3"/>
    <w:rsid w:val="004F0AAD"/>
    <w:rsid w:val="004F14B6"/>
    <w:rsid w:val="004F1C28"/>
    <w:rsid w:val="004F1F28"/>
    <w:rsid w:val="004F2883"/>
    <w:rsid w:val="004F2FF4"/>
    <w:rsid w:val="004F329A"/>
    <w:rsid w:val="004F3936"/>
    <w:rsid w:val="004F4360"/>
    <w:rsid w:val="004F568A"/>
    <w:rsid w:val="004F6C3F"/>
    <w:rsid w:val="004F73DA"/>
    <w:rsid w:val="005011A4"/>
    <w:rsid w:val="00501320"/>
    <w:rsid w:val="0050395E"/>
    <w:rsid w:val="00504190"/>
    <w:rsid w:val="00504F84"/>
    <w:rsid w:val="00505DE7"/>
    <w:rsid w:val="00506873"/>
    <w:rsid w:val="00506BD7"/>
    <w:rsid w:val="00506C48"/>
    <w:rsid w:val="00506D14"/>
    <w:rsid w:val="005077EA"/>
    <w:rsid w:val="0050791A"/>
    <w:rsid w:val="00510562"/>
    <w:rsid w:val="00510963"/>
    <w:rsid w:val="00511860"/>
    <w:rsid w:val="005127F9"/>
    <w:rsid w:val="00512AAE"/>
    <w:rsid w:val="00513706"/>
    <w:rsid w:val="00513B97"/>
    <w:rsid w:val="00513F9A"/>
    <w:rsid w:val="00514A6B"/>
    <w:rsid w:val="00514CE6"/>
    <w:rsid w:val="00515E8D"/>
    <w:rsid w:val="0051779A"/>
    <w:rsid w:val="005178AD"/>
    <w:rsid w:val="0052003D"/>
    <w:rsid w:val="0052020F"/>
    <w:rsid w:val="005205C0"/>
    <w:rsid w:val="00520CC5"/>
    <w:rsid w:val="00520E08"/>
    <w:rsid w:val="005213F6"/>
    <w:rsid w:val="005217D6"/>
    <w:rsid w:val="00522798"/>
    <w:rsid w:val="00522945"/>
    <w:rsid w:val="00524539"/>
    <w:rsid w:val="0052461C"/>
    <w:rsid w:val="00525092"/>
    <w:rsid w:val="0052611F"/>
    <w:rsid w:val="00526689"/>
    <w:rsid w:val="00526E3A"/>
    <w:rsid w:val="00527276"/>
    <w:rsid w:val="005278B2"/>
    <w:rsid w:val="00527DCE"/>
    <w:rsid w:val="00527DE0"/>
    <w:rsid w:val="005308DC"/>
    <w:rsid w:val="00531270"/>
    <w:rsid w:val="0053137A"/>
    <w:rsid w:val="00532301"/>
    <w:rsid w:val="0053279A"/>
    <w:rsid w:val="005338F6"/>
    <w:rsid w:val="00533B2B"/>
    <w:rsid w:val="00533DFD"/>
    <w:rsid w:val="00533F26"/>
    <w:rsid w:val="005353D0"/>
    <w:rsid w:val="00535D21"/>
    <w:rsid w:val="00536C05"/>
    <w:rsid w:val="00536F3B"/>
    <w:rsid w:val="00537681"/>
    <w:rsid w:val="00540506"/>
    <w:rsid w:val="005405BD"/>
    <w:rsid w:val="00540732"/>
    <w:rsid w:val="0054187C"/>
    <w:rsid w:val="0054347A"/>
    <w:rsid w:val="0054389C"/>
    <w:rsid w:val="005440AA"/>
    <w:rsid w:val="0054418E"/>
    <w:rsid w:val="00544E72"/>
    <w:rsid w:val="00545195"/>
    <w:rsid w:val="00546C7B"/>
    <w:rsid w:val="00546F01"/>
    <w:rsid w:val="00547AC2"/>
    <w:rsid w:val="00550691"/>
    <w:rsid w:val="00550872"/>
    <w:rsid w:val="00551337"/>
    <w:rsid w:val="005518AA"/>
    <w:rsid w:val="00551EC0"/>
    <w:rsid w:val="00552411"/>
    <w:rsid w:val="00552A23"/>
    <w:rsid w:val="00552D32"/>
    <w:rsid w:val="00554BB6"/>
    <w:rsid w:val="00555510"/>
    <w:rsid w:val="005557E5"/>
    <w:rsid w:val="00555BCE"/>
    <w:rsid w:val="005568B8"/>
    <w:rsid w:val="00556BEC"/>
    <w:rsid w:val="005577A8"/>
    <w:rsid w:val="00557D8A"/>
    <w:rsid w:val="00560222"/>
    <w:rsid w:val="00560694"/>
    <w:rsid w:val="005612C8"/>
    <w:rsid w:val="0056190B"/>
    <w:rsid w:val="005621E8"/>
    <w:rsid w:val="0056250F"/>
    <w:rsid w:val="00563B39"/>
    <w:rsid w:val="00564B22"/>
    <w:rsid w:val="0056581A"/>
    <w:rsid w:val="00566BD6"/>
    <w:rsid w:val="005676B4"/>
    <w:rsid w:val="005679C9"/>
    <w:rsid w:val="00567CE2"/>
    <w:rsid w:val="0057023D"/>
    <w:rsid w:val="00570492"/>
    <w:rsid w:val="00570F53"/>
    <w:rsid w:val="005715C5"/>
    <w:rsid w:val="005717F7"/>
    <w:rsid w:val="00571E00"/>
    <w:rsid w:val="005743EE"/>
    <w:rsid w:val="0057477C"/>
    <w:rsid w:val="00574CC7"/>
    <w:rsid w:val="00575065"/>
    <w:rsid w:val="0057588A"/>
    <w:rsid w:val="0057593D"/>
    <w:rsid w:val="005759BD"/>
    <w:rsid w:val="00576119"/>
    <w:rsid w:val="00576A1D"/>
    <w:rsid w:val="00576EB3"/>
    <w:rsid w:val="00577069"/>
    <w:rsid w:val="005770A7"/>
    <w:rsid w:val="0057748A"/>
    <w:rsid w:val="00577857"/>
    <w:rsid w:val="005800AD"/>
    <w:rsid w:val="005803FD"/>
    <w:rsid w:val="0058093C"/>
    <w:rsid w:val="005813B0"/>
    <w:rsid w:val="005817B2"/>
    <w:rsid w:val="00581B71"/>
    <w:rsid w:val="00582198"/>
    <w:rsid w:val="0058240E"/>
    <w:rsid w:val="00583CAC"/>
    <w:rsid w:val="005840FA"/>
    <w:rsid w:val="00584F11"/>
    <w:rsid w:val="00585700"/>
    <w:rsid w:val="00586FDA"/>
    <w:rsid w:val="0058793B"/>
    <w:rsid w:val="00590437"/>
    <w:rsid w:val="0059097D"/>
    <w:rsid w:val="00590BA4"/>
    <w:rsid w:val="00590E86"/>
    <w:rsid w:val="0059198D"/>
    <w:rsid w:val="00591C6F"/>
    <w:rsid w:val="00591EBF"/>
    <w:rsid w:val="00592313"/>
    <w:rsid w:val="005937B1"/>
    <w:rsid w:val="00594235"/>
    <w:rsid w:val="00594B80"/>
    <w:rsid w:val="00595029"/>
    <w:rsid w:val="00595CA4"/>
    <w:rsid w:val="0059610F"/>
    <w:rsid w:val="00596B60"/>
    <w:rsid w:val="00597A02"/>
    <w:rsid w:val="005A0462"/>
    <w:rsid w:val="005A0661"/>
    <w:rsid w:val="005A0D63"/>
    <w:rsid w:val="005A28B9"/>
    <w:rsid w:val="005A29BD"/>
    <w:rsid w:val="005A2E72"/>
    <w:rsid w:val="005A30E2"/>
    <w:rsid w:val="005A3507"/>
    <w:rsid w:val="005A3C0D"/>
    <w:rsid w:val="005A469E"/>
    <w:rsid w:val="005A5208"/>
    <w:rsid w:val="005A5776"/>
    <w:rsid w:val="005A58E4"/>
    <w:rsid w:val="005A5948"/>
    <w:rsid w:val="005A5B33"/>
    <w:rsid w:val="005A6025"/>
    <w:rsid w:val="005A6565"/>
    <w:rsid w:val="005A747D"/>
    <w:rsid w:val="005A7C97"/>
    <w:rsid w:val="005B0081"/>
    <w:rsid w:val="005B0296"/>
    <w:rsid w:val="005B0BD2"/>
    <w:rsid w:val="005B1621"/>
    <w:rsid w:val="005B28BB"/>
    <w:rsid w:val="005B3423"/>
    <w:rsid w:val="005B4122"/>
    <w:rsid w:val="005B5664"/>
    <w:rsid w:val="005B576F"/>
    <w:rsid w:val="005B5AC2"/>
    <w:rsid w:val="005B5DC5"/>
    <w:rsid w:val="005B674A"/>
    <w:rsid w:val="005B7648"/>
    <w:rsid w:val="005B7731"/>
    <w:rsid w:val="005B799B"/>
    <w:rsid w:val="005B7D73"/>
    <w:rsid w:val="005C00EA"/>
    <w:rsid w:val="005C01E9"/>
    <w:rsid w:val="005C07EB"/>
    <w:rsid w:val="005C085D"/>
    <w:rsid w:val="005C18DA"/>
    <w:rsid w:val="005C1F09"/>
    <w:rsid w:val="005C2523"/>
    <w:rsid w:val="005C25EB"/>
    <w:rsid w:val="005C2A72"/>
    <w:rsid w:val="005C34FD"/>
    <w:rsid w:val="005C3690"/>
    <w:rsid w:val="005C40B0"/>
    <w:rsid w:val="005C59F7"/>
    <w:rsid w:val="005C75B5"/>
    <w:rsid w:val="005D07CD"/>
    <w:rsid w:val="005D0EFC"/>
    <w:rsid w:val="005D162A"/>
    <w:rsid w:val="005D1D43"/>
    <w:rsid w:val="005D2459"/>
    <w:rsid w:val="005D29E1"/>
    <w:rsid w:val="005D3365"/>
    <w:rsid w:val="005D3D88"/>
    <w:rsid w:val="005D4435"/>
    <w:rsid w:val="005D4B92"/>
    <w:rsid w:val="005D4D87"/>
    <w:rsid w:val="005D5513"/>
    <w:rsid w:val="005D5F26"/>
    <w:rsid w:val="005D660F"/>
    <w:rsid w:val="005D755D"/>
    <w:rsid w:val="005D78A6"/>
    <w:rsid w:val="005D7A14"/>
    <w:rsid w:val="005E105F"/>
    <w:rsid w:val="005E2661"/>
    <w:rsid w:val="005E2DD7"/>
    <w:rsid w:val="005E3CFC"/>
    <w:rsid w:val="005E3EBA"/>
    <w:rsid w:val="005E43DF"/>
    <w:rsid w:val="005E45C5"/>
    <w:rsid w:val="005E4DA4"/>
    <w:rsid w:val="005E572C"/>
    <w:rsid w:val="005E5CE9"/>
    <w:rsid w:val="005E5E96"/>
    <w:rsid w:val="005E62C9"/>
    <w:rsid w:val="005E62F6"/>
    <w:rsid w:val="005E6518"/>
    <w:rsid w:val="005E715A"/>
    <w:rsid w:val="005E77B8"/>
    <w:rsid w:val="005E7E37"/>
    <w:rsid w:val="005F0717"/>
    <w:rsid w:val="005F073E"/>
    <w:rsid w:val="005F078C"/>
    <w:rsid w:val="005F0FC3"/>
    <w:rsid w:val="005F1012"/>
    <w:rsid w:val="005F16F4"/>
    <w:rsid w:val="005F281A"/>
    <w:rsid w:val="005F2EA0"/>
    <w:rsid w:val="005F30CE"/>
    <w:rsid w:val="005F37A4"/>
    <w:rsid w:val="005F3F36"/>
    <w:rsid w:val="005F417A"/>
    <w:rsid w:val="005F4D46"/>
    <w:rsid w:val="005F6713"/>
    <w:rsid w:val="005F68C4"/>
    <w:rsid w:val="005F6930"/>
    <w:rsid w:val="005F6EBE"/>
    <w:rsid w:val="005F7822"/>
    <w:rsid w:val="005F79D4"/>
    <w:rsid w:val="006023CC"/>
    <w:rsid w:val="00602718"/>
    <w:rsid w:val="00603070"/>
    <w:rsid w:val="0060326E"/>
    <w:rsid w:val="006038A6"/>
    <w:rsid w:val="00604077"/>
    <w:rsid w:val="006043F0"/>
    <w:rsid w:val="00604718"/>
    <w:rsid w:val="006055F7"/>
    <w:rsid w:val="00606CF8"/>
    <w:rsid w:val="0060706A"/>
    <w:rsid w:val="00607885"/>
    <w:rsid w:val="00610336"/>
    <w:rsid w:val="0061038C"/>
    <w:rsid w:val="0061045F"/>
    <w:rsid w:val="006104A8"/>
    <w:rsid w:val="006105A0"/>
    <w:rsid w:val="00610F9B"/>
    <w:rsid w:val="00611117"/>
    <w:rsid w:val="006115EF"/>
    <w:rsid w:val="00612193"/>
    <w:rsid w:val="00613D57"/>
    <w:rsid w:val="00614AA8"/>
    <w:rsid w:val="00614BCF"/>
    <w:rsid w:val="006154E4"/>
    <w:rsid w:val="0061783D"/>
    <w:rsid w:val="0061794D"/>
    <w:rsid w:val="00617981"/>
    <w:rsid w:val="00617A72"/>
    <w:rsid w:val="00617BAC"/>
    <w:rsid w:val="00620A1B"/>
    <w:rsid w:val="00620C34"/>
    <w:rsid w:val="00621ED7"/>
    <w:rsid w:val="00623563"/>
    <w:rsid w:val="00623857"/>
    <w:rsid w:val="00623CA9"/>
    <w:rsid w:val="006244A5"/>
    <w:rsid w:val="006249B6"/>
    <w:rsid w:val="00624D45"/>
    <w:rsid w:val="00624FE3"/>
    <w:rsid w:val="00627BD4"/>
    <w:rsid w:val="00627F22"/>
    <w:rsid w:val="006316CC"/>
    <w:rsid w:val="0063243D"/>
    <w:rsid w:val="00632997"/>
    <w:rsid w:val="0063346C"/>
    <w:rsid w:val="006338F6"/>
    <w:rsid w:val="00634E3B"/>
    <w:rsid w:val="00635172"/>
    <w:rsid w:val="006354C8"/>
    <w:rsid w:val="0063550C"/>
    <w:rsid w:val="006368FE"/>
    <w:rsid w:val="006369F9"/>
    <w:rsid w:val="00636B00"/>
    <w:rsid w:val="00636DEC"/>
    <w:rsid w:val="00636E4A"/>
    <w:rsid w:val="006378D6"/>
    <w:rsid w:val="00640F93"/>
    <w:rsid w:val="0064102B"/>
    <w:rsid w:val="0064112A"/>
    <w:rsid w:val="006417F4"/>
    <w:rsid w:val="0064197F"/>
    <w:rsid w:val="00641C7B"/>
    <w:rsid w:val="00642230"/>
    <w:rsid w:val="00642785"/>
    <w:rsid w:val="0064351B"/>
    <w:rsid w:val="00643B6D"/>
    <w:rsid w:val="0064478F"/>
    <w:rsid w:val="006447D8"/>
    <w:rsid w:val="006453CE"/>
    <w:rsid w:val="00646F0E"/>
    <w:rsid w:val="00647494"/>
    <w:rsid w:val="0064785C"/>
    <w:rsid w:val="006500BF"/>
    <w:rsid w:val="00651043"/>
    <w:rsid w:val="00651334"/>
    <w:rsid w:val="0065199C"/>
    <w:rsid w:val="00651C5B"/>
    <w:rsid w:val="006523C3"/>
    <w:rsid w:val="006529ED"/>
    <w:rsid w:val="006534BC"/>
    <w:rsid w:val="00653622"/>
    <w:rsid w:val="00654277"/>
    <w:rsid w:val="0065452A"/>
    <w:rsid w:val="006549D9"/>
    <w:rsid w:val="00654A62"/>
    <w:rsid w:val="00654F77"/>
    <w:rsid w:val="00655577"/>
    <w:rsid w:val="006557F3"/>
    <w:rsid w:val="0065591D"/>
    <w:rsid w:val="006562F7"/>
    <w:rsid w:val="006571E8"/>
    <w:rsid w:val="00657418"/>
    <w:rsid w:val="00657BE0"/>
    <w:rsid w:val="00657C53"/>
    <w:rsid w:val="0066008C"/>
    <w:rsid w:val="00661517"/>
    <w:rsid w:val="00661591"/>
    <w:rsid w:val="00662581"/>
    <w:rsid w:val="00662768"/>
    <w:rsid w:val="0066329E"/>
    <w:rsid w:val="00663962"/>
    <w:rsid w:val="00664049"/>
    <w:rsid w:val="006646DD"/>
    <w:rsid w:val="00664B0A"/>
    <w:rsid w:val="0066511D"/>
    <w:rsid w:val="0066661C"/>
    <w:rsid w:val="00666BF7"/>
    <w:rsid w:val="00667E5B"/>
    <w:rsid w:val="00667EAD"/>
    <w:rsid w:val="00670821"/>
    <w:rsid w:val="00670E9D"/>
    <w:rsid w:val="00671A28"/>
    <w:rsid w:val="00672933"/>
    <w:rsid w:val="006739B2"/>
    <w:rsid w:val="00674089"/>
    <w:rsid w:val="00674F80"/>
    <w:rsid w:val="00675197"/>
    <w:rsid w:val="006751C1"/>
    <w:rsid w:val="00675E7F"/>
    <w:rsid w:val="00676440"/>
    <w:rsid w:val="00677025"/>
    <w:rsid w:val="0067702E"/>
    <w:rsid w:val="0068005A"/>
    <w:rsid w:val="006802E1"/>
    <w:rsid w:val="006816B7"/>
    <w:rsid w:val="00681C7D"/>
    <w:rsid w:val="00682490"/>
    <w:rsid w:val="00682F96"/>
    <w:rsid w:val="00683EA4"/>
    <w:rsid w:val="006840BD"/>
    <w:rsid w:val="00684365"/>
    <w:rsid w:val="0068442B"/>
    <w:rsid w:val="00684B2D"/>
    <w:rsid w:val="00686A32"/>
    <w:rsid w:val="00687B8F"/>
    <w:rsid w:val="00687C8D"/>
    <w:rsid w:val="00691E33"/>
    <w:rsid w:val="00692755"/>
    <w:rsid w:val="006928C8"/>
    <w:rsid w:val="00692B20"/>
    <w:rsid w:val="0069352C"/>
    <w:rsid w:val="00694615"/>
    <w:rsid w:val="00694A50"/>
    <w:rsid w:val="00695086"/>
    <w:rsid w:val="00695099"/>
    <w:rsid w:val="006952CF"/>
    <w:rsid w:val="006954AA"/>
    <w:rsid w:val="0069591C"/>
    <w:rsid w:val="00696034"/>
    <w:rsid w:val="006971A9"/>
    <w:rsid w:val="006975A4"/>
    <w:rsid w:val="006A14A6"/>
    <w:rsid w:val="006A1637"/>
    <w:rsid w:val="006A198B"/>
    <w:rsid w:val="006A1C72"/>
    <w:rsid w:val="006A211E"/>
    <w:rsid w:val="006A24CE"/>
    <w:rsid w:val="006A364A"/>
    <w:rsid w:val="006A39CE"/>
    <w:rsid w:val="006A3FF4"/>
    <w:rsid w:val="006A49EF"/>
    <w:rsid w:val="006A4A01"/>
    <w:rsid w:val="006A6259"/>
    <w:rsid w:val="006A684C"/>
    <w:rsid w:val="006A71DA"/>
    <w:rsid w:val="006A766F"/>
    <w:rsid w:val="006A78FD"/>
    <w:rsid w:val="006A7B18"/>
    <w:rsid w:val="006A7EAD"/>
    <w:rsid w:val="006B0417"/>
    <w:rsid w:val="006B1855"/>
    <w:rsid w:val="006B18A0"/>
    <w:rsid w:val="006B1AC7"/>
    <w:rsid w:val="006B269E"/>
    <w:rsid w:val="006B2FD5"/>
    <w:rsid w:val="006B3183"/>
    <w:rsid w:val="006B3561"/>
    <w:rsid w:val="006B3789"/>
    <w:rsid w:val="006B39B5"/>
    <w:rsid w:val="006B3FE0"/>
    <w:rsid w:val="006B4161"/>
    <w:rsid w:val="006B49AB"/>
    <w:rsid w:val="006B4A6F"/>
    <w:rsid w:val="006B5A68"/>
    <w:rsid w:val="006B716A"/>
    <w:rsid w:val="006B73FF"/>
    <w:rsid w:val="006C18CE"/>
    <w:rsid w:val="006C1B57"/>
    <w:rsid w:val="006C1B83"/>
    <w:rsid w:val="006C2395"/>
    <w:rsid w:val="006C325B"/>
    <w:rsid w:val="006C33B6"/>
    <w:rsid w:val="006C571C"/>
    <w:rsid w:val="006C5C2B"/>
    <w:rsid w:val="006C5F5B"/>
    <w:rsid w:val="006C6824"/>
    <w:rsid w:val="006C6976"/>
    <w:rsid w:val="006C6E23"/>
    <w:rsid w:val="006C7263"/>
    <w:rsid w:val="006C75B7"/>
    <w:rsid w:val="006C779F"/>
    <w:rsid w:val="006D0747"/>
    <w:rsid w:val="006D0B2C"/>
    <w:rsid w:val="006D0D54"/>
    <w:rsid w:val="006D109B"/>
    <w:rsid w:val="006D2654"/>
    <w:rsid w:val="006D2886"/>
    <w:rsid w:val="006D2C2B"/>
    <w:rsid w:val="006D3625"/>
    <w:rsid w:val="006D382D"/>
    <w:rsid w:val="006D4DDB"/>
    <w:rsid w:val="006D4E8E"/>
    <w:rsid w:val="006D57FE"/>
    <w:rsid w:val="006D5CDD"/>
    <w:rsid w:val="006D67F4"/>
    <w:rsid w:val="006D6E97"/>
    <w:rsid w:val="006D6F51"/>
    <w:rsid w:val="006D6FBA"/>
    <w:rsid w:val="006D71A6"/>
    <w:rsid w:val="006D723A"/>
    <w:rsid w:val="006D7378"/>
    <w:rsid w:val="006D74CF"/>
    <w:rsid w:val="006D7856"/>
    <w:rsid w:val="006E0843"/>
    <w:rsid w:val="006E0DA2"/>
    <w:rsid w:val="006E35DF"/>
    <w:rsid w:val="006E3739"/>
    <w:rsid w:val="006E37C9"/>
    <w:rsid w:val="006E40A5"/>
    <w:rsid w:val="006E43FA"/>
    <w:rsid w:val="006E44E9"/>
    <w:rsid w:val="006E5ECF"/>
    <w:rsid w:val="006E649A"/>
    <w:rsid w:val="006E66D0"/>
    <w:rsid w:val="006E7B1D"/>
    <w:rsid w:val="006F04CF"/>
    <w:rsid w:val="006F0B24"/>
    <w:rsid w:val="006F0C61"/>
    <w:rsid w:val="006F12A7"/>
    <w:rsid w:val="006F13EE"/>
    <w:rsid w:val="006F1A7C"/>
    <w:rsid w:val="006F225D"/>
    <w:rsid w:val="006F264A"/>
    <w:rsid w:val="006F296C"/>
    <w:rsid w:val="006F4883"/>
    <w:rsid w:val="006F63FF"/>
    <w:rsid w:val="006F6859"/>
    <w:rsid w:val="006F744A"/>
    <w:rsid w:val="007006ED"/>
    <w:rsid w:val="00700906"/>
    <w:rsid w:val="00700D6E"/>
    <w:rsid w:val="00702537"/>
    <w:rsid w:val="00702889"/>
    <w:rsid w:val="00702AF3"/>
    <w:rsid w:val="0070413A"/>
    <w:rsid w:val="00704576"/>
    <w:rsid w:val="007045DF"/>
    <w:rsid w:val="0070503D"/>
    <w:rsid w:val="007051E0"/>
    <w:rsid w:val="00705B89"/>
    <w:rsid w:val="007069B7"/>
    <w:rsid w:val="0070778C"/>
    <w:rsid w:val="00707C6C"/>
    <w:rsid w:val="007102A9"/>
    <w:rsid w:val="00710558"/>
    <w:rsid w:val="007113E8"/>
    <w:rsid w:val="00711C77"/>
    <w:rsid w:val="0071222C"/>
    <w:rsid w:val="007127A1"/>
    <w:rsid w:val="00713022"/>
    <w:rsid w:val="00713331"/>
    <w:rsid w:val="00713469"/>
    <w:rsid w:val="00715ACE"/>
    <w:rsid w:val="00715C59"/>
    <w:rsid w:val="00715EF9"/>
    <w:rsid w:val="00716007"/>
    <w:rsid w:val="0071622A"/>
    <w:rsid w:val="0071662A"/>
    <w:rsid w:val="00716D8F"/>
    <w:rsid w:val="007204DB"/>
    <w:rsid w:val="0072061A"/>
    <w:rsid w:val="00720C82"/>
    <w:rsid w:val="00720F27"/>
    <w:rsid w:val="00720F49"/>
    <w:rsid w:val="007211E4"/>
    <w:rsid w:val="00721533"/>
    <w:rsid w:val="00721EBF"/>
    <w:rsid w:val="007229CF"/>
    <w:rsid w:val="007235F8"/>
    <w:rsid w:val="007249C1"/>
    <w:rsid w:val="0072526E"/>
    <w:rsid w:val="00725C6A"/>
    <w:rsid w:val="00727472"/>
    <w:rsid w:val="00727A0C"/>
    <w:rsid w:val="00727D44"/>
    <w:rsid w:val="007314E7"/>
    <w:rsid w:val="007314FC"/>
    <w:rsid w:val="00731869"/>
    <w:rsid w:val="00731E4C"/>
    <w:rsid w:val="00732180"/>
    <w:rsid w:val="00732C00"/>
    <w:rsid w:val="00732DD9"/>
    <w:rsid w:val="00732DF7"/>
    <w:rsid w:val="00732F60"/>
    <w:rsid w:val="00733C03"/>
    <w:rsid w:val="00733C41"/>
    <w:rsid w:val="00733D91"/>
    <w:rsid w:val="007344CD"/>
    <w:rsid w:val="0073474E"/>
    <w:rsid w:val="00735717"/>
    <w:rsid w:val="00735C0B"/>
    <w:rsid w:val="00736E7F"/>
    <w:rsid w:val="00737534"/>
    <w:rsid w:val="0073769E"/>
    <w:rsid w:val="00740207"/>
    <w:rsid w:val="00740EE9"/>
    <w:rsid w:val="00741199"/>
    <w:rsid w:val="007413C9"/>
    <w:rsid w:val="007414AB"/>
    <w:rsid w:val="00741CF3"/>
    <w:rsid w:val="0074287A"/>
    <w:rsid w:val="0074441B"/>
    <w:rsid w:val="007448D5"/>
    <w:rsid w:val="00744CC8"/>
    <w:rsid w:val="00744F16"/>
    <w:rsid w:val="007450F8"/>
    <w:rsid w:val="00745DEF"/>
    <w:rsid w:val="00745F19"/>
    <w:rsid w:val="00746C1E"/>
    <w:rsid w:val="00746F99"/>
    <w:rsid w:val="00747355"/>
    <w:rsid w:val="007473E1"/>
    <w:rsid w:val="0075007F"/>
    <w:rsid w:val="007505A7"/>
    <w:rsid w:val="00750D5D"/>
    <w:rsid w:val="0075134E"/>
    <w:rsid w:val="00751814"/>
    <w:rsid w:val="00751885"/>
    <w:rsid w:val="007519BD"/>
    <w:rsid w:val="00751A40"/>
    <w:rsid w:val="007523E7"/>
    <w:rsid w:val="007526A8"/>
    <w:rsid w:val="00752748"/>
    <w:rsid w:val="00752A1E"/>
    <w:rsid w:val="00752AE5"/>
    <w:rsid w:val="00752F83"/>
    <w:rsid w:val="007540E2"/>
    <w:rsid w:val="00754547"/>
    <w:rsid w:val="007550E4"/>
    <w:rsid w:val="00755C44"/>
    <w:rsid w:val="00755D5D"/>
    <w:rsid w:val="0075773A"/>
    <w:rsid w:val="00757BC0"/>
    <w:rsid w:val="00760C31"/>
    <w:rsid w:val="00760E4F"/>
    <w:rsid w:val="0076147E"/>
    <w:rsid w:val="00761D76"/>
    <w:rsid w:val="007627E5"/>
    <w:rsid w:val="00762B3C"/>
    <w:rsid w:val="007636A1"/>
    <w:rsid w:val="00763E05"/>
    <w:rsid w:val="00763F58"/>
    <w:rsid w:val="00764818"/>
    <w:rsid w:val="00764DDF"/>
    <w:rsid w:val="00765B52"/>
    <w:rsid w:val="00765B9B"/>
    <w:rsid w:val="007663E8"/>
    <w:rsid w:val="0077057A"/>
    <w:rsid w:val="00770637"/>
    <w:rsid w:val="00770DBB"/>
    <w:rsid w:val="0077139F"/>
    <w:rsid w:val="007713CB"/>
    <w:rsid w:val="0077343E"/>
    <w:rsid w:val="0077443B"/>
    <w:rsid w:val="0077506E"/>
    <w:rsid w:val="00775206"/>
    <w:rsid w:val="007756FA"/>
    <w:rsid w:val="00775FD7"/>
    <w:rsid w:val="0077610F"/>
    <w:rsid w:val="00776B25"/>
    <w:rsid w:val="00776D0E"/>
    <w:rsid w:val="00776D84"/>
    <w:rsid w:val="00777797"/>
    <w:rsid w:val="007778F3"/>
    <w:rsid w:val="00777907"/>
    <w:rsid w:val="00780081"/>
    <w:rsid w:val="007802E9"/>
    <w:rsid w:val="00780EE2"/>
    <w:rsid w:val="007818C5"/>
    <w:rsid w:val="00781DF1"/>
    <w:rsid w:val="0078299E"/>
    <w:rsid w:val="007830B7"/>
    <w:rsid w:val="00784A88"/>
    <w:rsid w:val="00785D8F"/>
    <w:rsid w:val="0078621B"/>
    <w:rsid w:val="00786A0F"/>
    <w:rsid w:val="00786B17"/>
    <w:rsid w:val="00786C37"/>
    <w:rsid w:val="00787107"/>
    <w:rsid w:val="00790872"/>
    <w:rsid w:val="007911A3"/>
    <w:rsid w:val="0079209E"/>
    <w:rsid w:val="007932C4"/>
    <w:rsid w:val="0079397D"/>
    <w:rsid w:val="007940D7"/>
    <w:rsid w:val="007942BA"/>
    <w:rsid w:val="00794ABC"/>
    <w:rsid w:val="00794DFF"/>
    <w:rsid w:val="0079639A"/>
    <w:rsid w:val="0079766B"/>
    <w:rsid w:val="007A0511"/>
    <w:rsid w:val="007A0555"/>
    <w:rsid w:val="007A0BBC"/>
    <w:rsid w:val="007A0D35"/>
    <w:rsid w:val="007A0EAB"/>
    <w:rsid w:val="007A1690"/>
    <w:rsid w:val="007A1A28"/>
    <w:rsid w:val="007A1D2F"/>
    <w:rsid w:val="007A207A"/>
    <w:rsid w:val="007A30CA"/>
    <w:rsid w:val="007A411B"/>
    <w:rsid w:val="007A454D"/>
    <w:rsid w:val="007A4C99"/>
    <w:rsid w:val="007A5194"/>
    <w:rsid w:val="007A5EE5"/>
    <w:rsid w:val="007A6BC3"/>
    <w:rsid w:val="007B01D2"/>
    <w:rsid w:val="007B14B6"/>
    <w:rsid w:val="007B17E2"/>
    <w:rsid w:val="007B180F"/>
    <w:rsid w:val="007B1A90"/>
    <w:rsid w:val="007B1E7C"/>
    <w:rsid w:val="007B1E83"/>
    <w:rsid w:val="007B2097"/>
    <w:rsid w:val="007B2107"/>
    <w:rsid w:val="007B2A5D"/>
    <w:rsid w:val="007B3F9F"/>
    <w:rsid w:val="007B406D"/>
    <w:rsid w:val="007B4081"/>
    <w:rsid w:val="007B4621"/>
    <w:rsid w:val="007B4D46"/>
    <w:rsid w:val="007B5BB2"/>
    <w:rsid w:val="007B6772"/>
    <w:rsid w:val="007B792D"/>
    <w:rsid w:val="007C1F93"/>
    <w:rsid w:val="007C2214"/>
    <w:rsid w:val="007C2D07"/>
    <w:rsid w:val="007C320F"/>
    <w:rsid w:val="007C337D"/>
    <w:rsid w:val="007C4552"/>
    <w:rsid w:val="007C47B0"/>
    <w:rsid w:val="007C4E6A"/>
    <w:rsid w:val="007C53A9"/>
    <w:rsid w:val="007C5964"/>
    <w:rsid w:val="007C611D"/>
    <w:rsid w:val="007C6384"/>
    <w:rsid w:val="007C6397"/>
    <w:rsid w:val="007C65B7"/>
    <w:rsid w:val="007C67BE"/>
    <w:rsid w:val="007D36FC"/>
    <w:rsid w:val="007D390E"/>
    <w:rsid w:val="007D3DAD"/>
    <w:rsid w:val="007D3DF8"/>
    <w:rsid w:val="007D4932"/>
    <w:rsid w:val="007D4EB9"/>
    <w:rsid w:val="007D5063"/>
    <w:rsid w:val="007D57B3"/>
    <w:rsid w:val="007D5D13"/>
    <w:rsid w:val="007D5DD2"/>
    <w:rsid w:val="007D5EF3"/>
    <w:rsid w:val="007D64E5"/>
    <w:rsid w:val="007D719B"/>
    <w:rsid w:val="007D7736"/>
    <w:rsid w:val="007D7A0D"/>
    <w:rsid w:val="007E0036"/>
    <w:rsid w:val="007E16EB"/>
    <w:rsid w:val="007E179E"/>
    <w:rsid w:val="007E1C48"/>
    <w:rsid w:val="007E1D09"/>
    <w:rsid w:val="007E2920"/>
    <w:rsid w:val="007E32FF"/>
    <w:rsid w:val="007E3576"/>
    <w:rsid w:val="007E3ABE"/>
    <w:rsid w:val="007E401F"/>
    <w:rsid w:val="007E4132"/>
    <w:rsid w:val="007E52E8"/>
    <w:rsid w:val="007E5349"/>
    <w:rsid w:val="007E5B57"/>
    <w:rsid w:val="007E5D03"/>
    <w:rsid w:val="007E66C1"/>
    <w:rsid w:val="007E66DC"/>
    <w:rsid w:val="007E68E2"/>
    <w:rsid w:val="007E6ACF"/>
    <w:rsid w:val="007F0767"/>
    <w:rsid w:val="007F105F"/>
    <w:rsid w:val="007F1737"/>
    <w:rsid w:val="007F1FF0"/>
    <w:rsid w:val="007F23E9"/>
    <w:rsid w:val="007F24BF"/>
    <w:rsid w:val="007F30F0"/>
    <w:rsid w:val="007F35C1"/>
    <w:rsid w:val="007F388C"/>
    <w:rsid w:val="007F4B8C"/>
    <w:rsid w:val="007F5079"/>
    <w:rsid w:val="007F601D"/>
    <w:rsid w:val="007F685C"/>
    <w:rsid w:val="007F71C3"/>
    <w:rsid w:val="0080001E"/>
    <w:rsid w:val="00800296"/>
    <w:rsid w:val="00800683"/>
    <w:rsid w:val="008007AD"/>
    <w:rsid w:val="00800AFF"/>
    <w:rsid w:val="008016C8"/>
    <w:rsid w:val="00801B63"/>
    <w:rsid w:val="008024A8"/>
    <w:rsid w:val="008033E8"/>
    <w:rsid w:val="008036C6"/>
    <w:rsid w:val="0080406D"/>
    <w:rsid w:val="008053E5"/>
    <w:rsid w:val="00805F6F"/>
    <w:rsid w:val="0080693C"/>
    <w:rsid w:val="00806AEC"/>
    <w:rsid w:val="008073E6"/>
    <w:rsid w:val="00807753"/>
    <w:rsid w:val="00807954"/>
    <w:rsid w:val="0080797F"/>
    <w:rsid w:val="008108E4"/>
    <w:rsid w:val="008109D7"/>
    <w:rsid w:val="008121BC"/>
    <w:rsid w:val="008127EB"/>
    <w:rsid w:val="0081331D"/>
    <w:rsid w:val="008141A4"/>
    <w:rsid w:val="00814350"/>
    <w:rsid w:val="008147E8"/>
    <w:rsid w:val="008148B7"/>
    <w:rsid w:val="00814C38"/>
    <w:rsid w:val="008151C1"/>
    <w:rsid w:val="0081568C"/>
    <w:rsid w:val="008157A6"/>
    <w:rsid w:val="008162A0"/>
    <w:rsid w:val="008166B8"/>
    <w:rsid w:val="008168AD"/>
    <w:rsid w:val="00816999"/>
    <w:rsid w:val="00816C87"/>
    <w:rsid w:val="00817712"/>
    <w:rsid w:val="00817BF2"/>
    <w:rsid w:val="00817F79"/>
    <w:rsid w:val="00820A4E"/>
    <w:rsid w:val="00820B91"/>
    <w:rsid w:val="0082127A"/>
    <w:rsid w:val="00821432"/>
    <w:rsid w:val="00821C94"/>
    <w:rsid w:val="00822D0E"/>
    <w:rsid w:val="00822EBD"/>
    <w:rsid w:val="00823303"/>
    <w:rsid w:val="00823A6E"/>
    <w:rsid w:val="008244C5"/>
    <w:rsid w:val="00824CCF"/>
    <w:rsid w:val="00824DE2"/>
    <w:rsid w:val="00824E36"/>
    <w:rsid w:val="008254EA"/>
    <w:rsid w:val="00826550"/>
    <w:rsid w:val="00826CE2"/>
    <w:rsid w:val="00827205"/>
    <w:rsid w:val="00827A26"/>
    <w:rsid w:val="008300B3"/>
    <w:rsid w:val="008301C7"/>
    <w:rsid w:val="00831450"/>
    <w:rsid w:val="0083210D"/>
    <w:rsid w:val="008326AB"/>
    <w:rsid w:val="00833403"/>
    <w:rsid w:val="008334D4"/>
    <w:rsid w:val="00833723"/>
    <w:rsid w:val="008342D8"/>
    <w:rsid w:val="00834B88"/>
    <w:rsid w:val="00835D09"/>
    <w:rsid w:val="00836B1C"/>
    <w:rsid w:val="00836B9A"/>
    <w:rsid w:val="00836F1A"/>
    <w:rsid w:val="00836F56"/>
    <w:rsid w:val="008376AD"/>
    <w:rsid w:val="008400FE"/>
    <w:rsid w:val="0084045A"/>
    <w:rsid w:val="008409AA"/>
    <w:rsid w:val="008419E4"/>
    <w:rsid w:val="008422F6"/>
    <w:rsid w:val="00842A00"/>
    <w:rsid w:val="00842F6A"/>
    <w:rsid w:val="008437FC"/>
    <w:rsid w:val="00843D2E"/>
    <w:rsid w:val="00843F58"/>
    <w:rsid w:val="008448A7"/>
    <w:rsid w:val="008455BE"/>
    <w:rsid w:val="00845C13"/>
    <w:rsid w:val="00845C89"/>
    <w:rsid w:val="00846B73"/>
    <w:rsid w:val="00846C98"/>
    <w:rsid w:val="00847236"/>
    <w:rsid w:val="008479B4"/>
    <w:rsid w:val="00850F47"/>
    <w:rsid w:val="0085123B"/>
    <w:rsid w:val="0085202F"/>
    <w:rsid w:val="008520FB"/>
    <w:rsid w:val="008540E7"/>
    <w:rsid w:val="00854951"/>
    <w:rsid w:val="00854B5C"/>
    <w:rsid w:val="0085520D"/>
    <w:rsid w:val="008556AF"/>
    <w:rsid w:val="008560CD"/>
    <w:rsid w:val="00856464"/>
    <w:rsid w:val="008564E1"/>
    <w:rsid w:val="00857160"/>
    <w:rsid w:val="00857608"/>
    <w:rsid w:val="00861164"/>
    <w:rsid w:val="00861A50"/>
    <w:rsid w:val="00862083"/>
    <w:rsid w:val="008626DA"/>
    <w:rsid w:val="008639E0"/>
    <w:rsid w:val="00864324"/>
    <w:rsid w:val="00864358"/>
    <w:rsid w:val="0086465C"/>
    <w:rsid w:val="00866097"/>
    <w:rsid w:val="00867B56"/>
    <w:rsid w:val="008701EB"/>
    <w:rsid w:val="00870231"/>
    <w:rsid w:val="008710AD"/>
    <w:rsid w:val="00871BC4"/>
    <w:rsid w:val="00872225"/>
    <w:rsid w:val="008723E8"/>
    <w:rsid w:val="00872727"/>
    <w:rsid w:val="00872B34"/>
    <w:rsid w:val="008738C1"/>
    <w:rsid w:val="00873B8B"/>
    <w:rsid w:val="00875AAB"/>
    <w:rsid w:val="00875F8F"/>
    <w:rsid w:val="008767EC"/>
    <w:rsid w:val="00876B82"/>
    <w:rsid w:val="00880D3D"/>
    <w:rsid w:val="00880D67"/>
    <w:rsid w:val="00881A62"/>
    <w:rsid w:val="00881B67"/>
    <w:rsid w:val="00881F4B"/>
    <w:rsid w:val="00882FD3"/>
    <w:rsid w:val="00883F6F"/>
    <w:rsid w:val="00884420"/>
    <w:rsid w:val="0088451A"/>
    <w:rsid w:val="008852A5"/>
    <w:rsid w:val="00885910"/>
    <w:rsid w:val="00885A13"/>
    <w:rsid w:val="00885ABF"/>
    <w:rsid w:val="00885D98"/>
    <w:rsid w:val="00886025"/>
    <w:rsid w:val="0088688E"/>
    <w:rsid w:val="00886D92"/>
    <w:rsid w:val="00886E34"/>
    <w:rsid w:val="008870FE"/>
    <w:rsid w:val="0088739D"/>
    <w:rsid w:val="0088764D"/>
    <w:rsid w:val="008878EE"/>
    <w:rsid w:val="00887D9C"/>
    <w:rsid w:val="00887DB9"/>
    <w:rsid w:val="0089085A"/>
    <w:rsid w:val="008910B9"/>
    <w:rsid w:val="008922A9"/>
    <w:rsid w:val="00893A53"/>
    <w:rsid w:val="00894665"/>
    <w:rsid w:val="008949AF"/>
    <w:rsid w:val="008962F8"/>
    <w:rsid w:val="008963BF"/>
    <w:rsid w:val="008972E4"/>
    <w:rsid w:val="008973DA"/>
    <w:rsid w:val="00897A1B"/>
    <w:rsid w:val="008A01EF"/>
    <w:rsid w:val="008A03DC"/>
    <w:rsid w:val="008A05DA"/>
    <w:rsid w:val="008A0B5F"/>
    <w:rsid w:val="008A0D01"/>
    <w:rsid w:val="008A12F9"/>
    <w:rsid w:val="008A14A8"/>
    <w:rsid w:val="008A1B73"/>
    <w:rsid w:val="008A24DD"/>
    <w:rsid w:val="008A2D7B"/>
    <w:rsid w:val="008A3500"/>
    <w:rsid w:val="008A361A"/>
    <w:rsid w:val="008A36DE"/>
    <w:rsid w:val="008A4032"/>
    <w:rsid w:val="008A43E2"/>
    <w:rsid w:val="008A45E2"/>
    <w:rsid w:val="008A47BC"/>
    <w:rsid w:val="008A4CB7"/>
    <w:rsid w:val="008A5045"/>
    <w:rsid w:val="008A547E"/>
    <w:rsid w:val="008A5F09"/>
    <w:rsid w:val="008A6918"/>
    <w:rsid w:val="008A7B4E"/>
    <w:rsid w:val="008A7E1F"/>
    <w:rsid w:val="008A7F46"/>
    <w:rsid w:val="008A7FBF"/>
    <w:rsid w:val="008B0117"/>
    <w:rsid w:val="008B03AE"/>
    <w:rsid w:val="008B06C3"/>
    <w:rsid w:val="008B0D76"/>
    <w:rsid w:val="008B1C44"/>
    <w:rsid w:val="008B27AD"/>
    <w:rsid w:val="008B3123"/>
    <w:rsid w:val="008B3328"/>
    <w:rsid w:val="008B3DAD"/>
    <w:rsid w:val="008B40DC"/>
    <w:rsid w:val="008B5225"/>
    <w:rsid w:val="008B5488"/>
    <w:rsid w:val="008B5AD8"/>
    <w:rsid w:val="008B678A"/>
    <w:rsid w:val="008B68B7"/>
    <w:rsid w:val="008B7459"/>
    <w:rsid w:val="008B7C3B"/>
    <w:rsid w:val="008C1484"/>
    <w:rsid w:val="008C2437"/>
    <w:rsid w:val="008C2564"/>
    <w:rsid w:val="008C2939"/>
    <w:rsid w:val="008C399E"/>
    <w:rsid w:val="008C441B"/>
    <w:rsid w:val="008C48BE"/>
    <w:rsid w:val="008C4954"/>
    <w:rsid w:val="008C4D17"/>
    <w:rsid w:val="008C50DB"/>
    <w:rsid w:val="008C59B6"/>
    <w:rsid w:val="008C5E50"/>
    <w:rsid w:val="008C6919"/>
    <w:rsid w:val="008C6F95"/>
    <w:rsid w:val="008C7441"/>
    <w:rsid w:val="008C7E48"/>
    <w:rsid w:val="008D0085"/>
    <w:rsid w:val="008D01FE"/>
    <w:rsid w:val="008D0AE7"/>
    <w:rsid w:val="008D0BBE"/>
    <w:rsid w:val="008D0E57"/>
    <w:rsid w:val="008D2219"/>
    <w:rsid w:val="008D2A56"/>
    <w:rsid w:val="008D602E"/>
    <w:rsid w:val="008D6E95"/>
    <w:rsid w:val="008D7686"/>
    <w:rsid w:val="008D76F3"/>
    <w:rsid w:val="008D7EC6"/>
    <w:rsid w:val="008E0970"/>
    <w:rsid w:val="008E0978"/>
    <w:rsid w:val="008E1A10"/>
    <w:rsid w:val="008E30BA"/>
    <w:rsid w:val="008E35B3"/>
    <w:rsid w:val="008E36B3"/>
    <w:rsid w:val="008E3CD7"/>
    <w:rsid w:val="008E3DA5"/>
    <w:rsid w:val="008E3E54"/>
    <w:rsid w:val="008E4AD4"/>
    <w:rsid w:val="008E5371"/>
    <w:rsid w:val="008E601B"/>
    <w:rsid w:val="008E68A1"/>
    <w:rsid w:val="008E6B29"/>
    <w:rsid w:val="008E6C0A"/>
    <w:rsid w:val="008E70C1"/>
    <w:rsid w:val="008E70F5"/>
    <w:rsid w:val="008E73DD"/>
    <w:rsid w:val="008E7603"/>
    <w:rsid w:val="008E798F"/>
    <w:rsid w:val="008E7FF2"/>
    <w:rsid w:val="008F113E"/>
    <w:rsid w:val="008F145A"/>
    <w:rsid w:val="008F1ECF"/>
    <w:rsid w:val="008F3A2E"/>
    <w:rsid w:val="008F470A"/>
    <w:rsid w:val="008F506B"/>
    <w:rsid w:val="008F50BC"/>
    <w:rsid w:val="008F6726"/>
    <w:rsid w:val="0090000D"/>
    <w:rsid w:val="00900269"/>
    <w:rsid w:val="009006B5"/>
    <w:rsid w:val="00900F16"/>
    <w:rsid w:val="00901A72"/>
    <w:rsid w:val="00901DD5"/>
    <w:rsid w:val="00902040"/>
    <w:rsid w:val="009022FC"/>
    <w:rsid w:val="00902AEF"/>
    <w:rsid w:val="00902B6E"/>
    <w:rsid w:val="009032F5"/>
    <w:rsid w:val="009034E3"/>
    <w:rsid w:val="00903D30"/>
    <w:rsid w:val="00904152"/>
    <w:rsid w:val="009052D1"/>
    <w:rsid w:val="009056DD"/>
    <w:rsid w:val="009067CF"/>
    <w:rsid w:val="00907F1F"/>
    <w:rsid w:val="00910087"/>
    <w:rsid w:val="00910502"/>
    <w:rsid w:val="00911248"/>
    <w:rsid w:val="0091138D"/>
    <w:rsid w:val="009113DF"/>
    <w:rsid w:val="00911E32"/>
    <w:rsid w:val="009123C7"/>
    <w:rsid w:val="009126AD"/>
    <w:rsid w:val="00912B28"/>
    <w:rsid w:val="0091385B"/>
    <w:rsid w:val="00913C69"/>
    <w:rsid w:val="00914266"/>
    <w:rsid w:val="00915115"/>
    <w:rsid w:val="00915A0C"/>
    <w:rsid w:val="00916863"/>
    <w:rsid w:val="009169A0"/>
    <w:rsid w:val="0091781A"/>
    <w:rsid w:val="00917C3A"/>
    <w:rsid w:val="00920016"/>
    <w:rsid w:val="009206D8"/>
    <w:rsid w:val="0092085C"/>
    <w:rsid w:val="009210D7"/>
    <w:rsid w:val="00921932"/>
    <w:rsid w:val="009225E9"/>
    <w:rsid w:val="009225F1"/>
    <w:rsid w:val="00922808"/>
    <w:rsid w:val="009229CB"/>
    <w:rsid w:val="00922E43"/>
    <w:rsid w:val="00923E50"/>
    <w:rsid w:val="009244EB"/>
    <w:rsid w:val="00924896"/>
    <w:rsid w:val="00924E21"/>
    <w:rsid w:val="00925137"/>
    <w:rsid w:val="0092540D"/>
    <w:rsid w:val="00925A08"/>
    <w:rsid w:val="00925F52"/>
    <w:rsid w:val="00930E91"/>
    <w:rsid w:val="00932151"/>
    <w:rsid w:val="009326E8"/>
    <w:rsid w:val="00932819"/>
    <w:rsid w:val="00933F9F"/>
    <w:rsid w:val="009341BE"/>
    <w:rsid w:val="009354AB"/>
    <w:rsid w:val="00935C32"/>
    <w:rsid w:val="00936329"/>
    <w:rsid w:val="0093664C"/>
    <w:rsid w:val="00936B7E"/>
    <w:rsid w:val="00937520"/>
    <w:rsid w:val="009378B9"/>
    <w:rsid w:val="00937E79"/>
    <w:rsid w:val="00940463"/>
    <w:rsid w:val="00940610"/>
    <w:rsid w:val="00940EC2"/>
    <w:rsid w:val="00940F6C"/>
    <w:rsid w:val="009411A7"/>
    <w:rsid w:val="00941678"/>
    <w:rsid w:val="009418B1"/>
    <w:rsid w:val="00943FFC"/>
    <w:rsid w:val="00944590"/>
    <w:rsid w:val="00944A02"/>
    <w:rsid w:val="00945154"/>
    <w:rsid w:val="00945322"/>
    <w:rsid w:val="00945527"/>
    <w:rsid w:val="00946642"/>
    <w:rsid w:val="009467A2"/>
    <w:rsid w:val="00946FFF"/>
    <w:rsid w:val="0094720B"/>
    <w:rsid w:val="0095035B"/>
    <w:rsid w:val="00951000"/>
    <w:rsid w:val="00951076"/>
    <w:rsid w:val="0095147A"/>
    <w:rsid w:val="009514CC"/>
    <w:rsid w:val="00951AC3"/>
    <w:rsid w:val="0095261A"/>
    <w:rsid w:val="009534B4"/>
    <w:rsid w:val="00953CE7"/>
    <w:rsid w:val="00953D4A"/>
    <w:rsid w:val="00953FBE"/>
    <w:rsid w:val="0095490D"/>
    <w:rsid w:val="00954A1B"/>
    <w:rsid w:val="00955534"/>
    <w:rsid w:val="0095694E"/>
    <w:rsid w:val="00957211"/>
    <w:rsid w:val="0095724E"/>
    <w:rsid w:val="0095736E"/>
    <w:rsid w:val="00960CEA"/>
    <w:rsid w:val="00961220"/>
    <w:rsid w:val="009615C2"/>
    <w:rsid w:val="009618E8"/>
    <w:rsid w:val="00961A9C"/>
    <w:rsid w:val="00961F1E"/>
    <w:rsid w:val="0096220B"/>
    <w:rsid w:val="00962BB4"/>
    <w:rsid w:val="00963D06"/>
    <w:rsid w:val="009640D0"/>
    <w:rsid w:val="009646DB"/>
    <w:rsid w:val="009647F2"/>
    <w:rsid w:val="00964D5D"/>
    <w:rsid w:val="00965742"/>
    <w:rsid w:val="00965BB2"/>
    <w:rsid w:val="00967D4B"/>
    <w:rsid w:val="00967D56"/>
    <w:rsid w:val="009701F5"/>
    <w:rsid w:val="00970276"/>
    <w:rsid w:val="009706C0"/>
    <w:rsid w:val="00971143"/>
    <w:rsid w:val="0097152B"/>
    <w:rsid w:val="00971A41"/>
    <w:rsid w:val="00972518"/>
    <w:rsid w:val="0097251D"/>
    <w:rsid w:val="00972775"/>
    <w:rsid w:val="00973182"/>
    <w:rsid w:val="00973485"/>
    <w:rsid w:val="0097367C"/>
    <w:rsid w:val="009737CD"/>
    <w:rsid w:val="009743F7"/>
    <w:rsid w:val="0097446C"/>
    <w:rsid w:val="00974D1C"/>
    <w:rsid w:val="009755C7"/>
    <w:rsid w:val="009755E9"/>
    <w:rsid w:val="00975DBF"/>
    <w:rsid w:val="00977BF2"/>
    <w:rsid w:val="0098014F"/>
    <w:rsid w:val="0098035D"/>
    <w:rsid w:val="00980ACA"/>
    <w:rsid w:val="009818B3"/>
    <w:rsid w:val="00981951"/>
    <w:rsid w:val="009822A8"/>
    <w:rsid w:val="009823D1"/>
    <w:rsid w:val="009835D1"/>
    <w:rsid w:val="00984089"/>
    <w:rsid w:val="00984194"/>
    <w:rsid w:val="00985080"/>
    <w:rsid w:val="0098520C"/>
    <w:rsid w:val="009853CA"/>
    <w:rsid w:val="009874D9"/>
    <w:rsid w:val="00991720"/>
    <w:rsid w:val="00991882"/>
    <w:rsid w:val="00991AAB"/>
    <w:rsid w:val="00992195"/>
    <w:rsid w:val="00992A1D"/>
    <w:rsid w:val="009932A8"/>
    <w:rsid w:val="009932B8"/>
    <w:rsid w:val="00993752"/>
    <w:rsid w:val="00994314"/>
    <w:rsid w:val="00994585"/>
    <w:rsid w:val="009952F3"/>
    <w:rsid w:val="009953E1"/>
    <w:rsid w:val="00995983"/>
    <w:rsid w:val="00995BF5"/>
    <w:rsid w:val="00995D49"/>
    <w:rsid w:val="00996454"/>
    <w:rsid w:val="0099677E"/>
    <w:rsid w:val="0099779A"/>
    <w:rsid w:val="009A0489"/>
    <w:rsid w:val="009A0753"/>
    <w:rsid w:val="009A1072"/>
    <w:rsid w:val="009A24FD"/>
    <w:rsid w:val="009A27F9"/>
    <w:rsid w:val="009A2C13"/>
    <w:rsid w:val="009A3469"/>
    <w:rsid w:val="009A38A1"/>
    <w:rsid w:val="009A4F27"/>
    <w:rsid w:val="009A5480"/>
    <w:rsid w:val="009A6BDB"/>
    <w:rsid w:val="009A71BB"/>
    <w:rsid w:val="009A75B4"/>
    <w:rsid w:val="009B04F5"/>
    <w:rsid w:val="009B06FA"/>
    <w:rsid w:val="009B08A6"/>
    <w:rsid w:val="009B235C"/>
    <w:rsid w:val="009B28A2"/>
    <w:rsid w:val="009B2BDA"/>
    <w:rsid w:val="009B4053"/>
    <w:rsid w:val="009B4098"/>
    <w:rsid w:val="009B4329"/>
    <w:rsid w:val="009B43F5"/>
    <w:rsid w:val="009B4F10"/>
    <w:rsid w:val="009B4F45"/>
    <w:rsid w:val="009B5D5D"/>
    <w:rsid w:val="009B5FB3"/>
    <w:rsid w:val="009B64DE"/>
    <w:rsid w:val="009B662D"/>
    <w:rsid w:val="009B693F"/>
    <w:rsid w:val="009B70AF"/>
    <w:rsid w:val="009B70CD"/>
    <w:rsid w:val="009B76E8"/>
    <w:rsid w:val="009B7D5E"/>
    <w:rsid w:val="009B7E05"/>
    <w:rsid w:val="009C01D2"/>
    <w:rsid w:val="009C153B"/>
    <w:rsid w:val="009C2011"/>
    <w:rsid w:val="009C2794"/>
    <w:rsid w:val="009C2A6D"/>
    <w:rsid w:val="009C32CF"/>
    <w:rsid w:val="009C3C5B"/>
    <w:rsid w:val="009C3DA9"/>
    <w:rsid w:val="009C41CB"/>
    <w:rsid w:val="009C4605"/>
    <w:rsid w:val="009C4A21"/>
    <w:rsid w:val="009C57D0"/>
    <w:rsid w:val="009C5982"/>
    <w:rsid w:val="009C67E6"/>
    <w:rsid w:val="009C71ED"/>
    <w:rsid w:val="009D126A"/>
    <w:rsid w:val="009D1455"/>
    <w:rsid w:val="009D1D03"/>
    <w:rsid w:val="009D2657"/>
    <w:rsid w:val="009D2928"/>
    <w:rsid w:val="009D48EB"/>
    <w:rsid w:val="009D5FE9"/>
    <w:rsid w:val="009D60D7"/>
    <w:rsid w:val="009D7161"/>
    <w:rsid w:val="009D7344"/>
    <w:rsid w:val="009D742B"/>
    <w:rsid w:val="009D7503"/>
    <w:rsid w:val="009D75A3"/>
    <w:rsid w:val="009D772F"/>
    <w:rsid w:val="009D77BC"/>
    <w:rsid w:val="009D77EE"/>
    <w:rsid w:val="009D7890"/>
    <w:rsid w:val="009D798E"/>
    <w:rsid w:val="009D7AA6"/>
    <w:rsid w:val="009E157F"/>
    <w:rsid w:val="009E17E0"/>
    <w:rsid w:val="009E1C6F"/>
    <w:rsid w:val="009E2998"/>
    <w:rsid w:val="009E4608"/>
    <w:rsid w:val="009E48C9"/>
    <w:rsid w:val="009E497F"/>
    <w:rsid w:val="009E4C1E"/>
    <w:rsid w:val="009E4D74"/>
    <w:rsid w:val="009E5992"/>
    <w:rsid w:val="009E606C"/>
    <w:rsid w:val="009E6849"/>
    <w:rsid w:val="009E6B61"/>
    <w:rsid w:val="009E7B5E"/>
    <w:rsid w:val="009E7EC3"/>
    <w:rsid w:val="009F053D"/>
    <w:rsid w:val="009F18D3"/>
    <w:rsid w:val="009F33C3"/>
    <w:rsid w:val="009F3578"/>
    <w:rsid w:val="009F3DA8"/>
    <w:rsid w:val="009F3DCB"/>
    <w:rsid w:val="009F5071"/>
    <w:rsid w:val="009F559E"/>
    <w:rsid w:val="009F5D19"/>
    <w:rsid w:val="009F5FE1"/>
    <w:rsid w:val="00A00972"/>
    <w:rsid w:val="00A01342"/>
    <w:rsid w:val="00A0160C"/>
    <w:rsid w:val="00A01E8B"/>
    <w:rsid w:val="00A01E93"/>
    <w:rsid w:val="00A01EFA"/>
    <w:rsid w:val="00A01F8B"/>
    <w:rsid w:val="00A034A5"/>
    <w:rsid w:val="00A03BA9"/>
    <w:rsid w:val="00A04D76"/>
    <w:rsid w:val="00A05038"/>
    <w:rsid w:val="00A05238"/>
    <w:rsid w:val="00A069D7"/>
    <w:rsid w:val="00A06AB9"/>
    <w:rsid w:val="00A06D4C"/>
    <w:rsid w:val="00A078DD"/>
    <w:rsid w:val="00A07B76"/>
    <w:rsid w:val="00A07DA8"/>
    <w:rsid w:val="00A10073"/>
    <w:rsid w:val="00A106E2"/>
    <w:rsid w:val="00A10A1F"/>
    <w:rsid w:val="00A119BE"/>
    <w:rsid w:val="00A11E9B"/>
    <w:rsid w:val="00A12218"/>
    <w:rsid w:val="00A12B42"/>
    <w:rsid w:val="00A12C53"/>
    <w:rsid w:val="00A13149"/>
    <w:rsid w:val="00A13421"/>
    <w:rsid w:val="00A13C7B"/>
    <w:rsid w:val="00A14238"/>
    <w:rsid w:val="00A1427B"/>
    <w:rsid w:val="00A148E0"/>
    <w:rsid w:val="00A20DA3"/>
    <w:rsid w:val="00A21372"/>
    <w:rsid w:val="00A21786"/>
    <w:rsid w:val="00A22005"/>
    <w:rsid w:val="00A220DE"/>
    <w:rsid w:val="00A2222C"/>
    <w:rsid w:val="00A22583"/>
    <w:rsid w:val="00A22A1A"/>
    <w:rsid w:val="00A22A2A"/>
    <w:rsid w:val="00A23615"/>
    <w:rsid w:val="00A266D6"/>
    <w:rsid w:val="00A27CBC"/>
    <w:rsid w:val="00A3093D"/>
    <w:rsid w:val="00A31B07"/>
    <w:rsid w:val="00A31CF5"/>
    <w:rsid w:val="00A334C7"/>
    <w:rsid w:val="00A33535"/>
    <w:rsid w:val="00A34163"/>
    <w:rsid w:val="00A341A3"/>
    <w:rsid w:val="00A3444B"/>
    <w:rsid w:val="00A34B46"/>
    <w:rsid w:val="00A350E3"/>
    <w:rsid w:val="00A3538E"/>
    <w:rsid w:val="00A35E07"/>
    <w:rsid w:val="00A37A36"/>
    <w:rsid w:val="00A404B7"/>
    <w:rsid w:val="00A40B84"/>
    <w:rsid w:val="00A41AFF"/>
    <w:rsid w:val="00A422B8"/>
    <w:rsid w:val="00A42523"/>
    <w:rsid w:val="00A42C54"/>
    <w:rsid w:val="00A43C7C"/>
    <w:rsid w:val="00A4411C"/>
    <w:rsid w:val="00A4606E"/>
    <w:rsid w:val="00A46115"/>
    <w:rsid w:val="00A47633"/>
    <w:rsid w:val="00A477C6"/>
    <w:rsid w:val="00A478DF"/>
    <w:rsid w:val="00A47EAB"/>
    <w:rsid w:val="00A50D3B"/>
    <w:rsid w:val="00A511B0"/>
    <w:rsid w:val="00A51464"/>
    <w:rsid w:val="00A5157F"/>
    <w:rsid w:val="00A52641"/>
    <w:rsid w:val="00A528F3"/>
    <w:rsid w:val="00A52A02"/>
    <w:rsid w:val="00A52B24"/>
    <w:rsid w:val="00A537C1"/>
    <w:rsid w:val="00A54288"/>
    <w:rsid w:val="00A54343"/>
    <w:rsid w:val="00A54921"/>
    <w:rsid w:val="00A550DA"/>
    <w:rsid w:val="00A556AE"/>
    <w:rsid w:val="00A55837"/>
    <w:rsid w:val="00A55B8C"/>
    <w:rsid w:val="00A571D5"/>
    <w:rsid w:val="00A5735A"/>
    <w:rsid w:val="00A57CD5"/>
    <w:rsid w:val="00A57F37"/>
    <w:rsid w:val="00A60AF2"/>
    <w:rsid w:val="00A60B02"/>
    <w:rsid w:val="00A60B7A"/>
    <w:rsid w:val="00A60CAC"/>
    <w:rsid w:val="00A61887"/>
    <w:rsid w:val="00A61E4C"/>
    <w:rsid w:val="00A623E1"/>
    <w:rsid w:val="00A6265A"/>
    <w:rsid w:val="00A63441"/>
    <w:rsid w:val="00A63FD8"/>
    <w:rsid w:val="00A64A68"/>
    <w:rsid w:val="00A6787C"/>
    <w:rsid w:val="00A67949"/>
    <w:rsid w:val="00A7016A"/>
    <w:rsid w:val="00A709CB"/>
    <w:rsid w:val="00A70CFE"/>
    <w:rsid w:val="00A71BEB"/>
    <w:rsid w:val="00A727F2"/>
    <w:rsid w:val="00A73A26"/>
    <w:rsid w:val="00A73FE6"/>
    <w:rsid w:val="00A746E5"/>
    <w:rsid w:val="00A74769"/>
    <w:rsid w:val="00A748DA"/>
    <w:rsid w:val="00A750B6"/>
    <w:rsid w:val="00A750DE"/>
    <w:rsid w:val="00A757BB"/>
    <w:rsid w:val="00A75E6A"/>
    <w:rsid w:val="00A774A3"/>
    <w:rsid w:val="00A77D38"/>
    <w:rsid w:val="00A77E9D"/>
    <w:rsid w:val="00A77EB3"/>
    <w:rsid w:val="00A817BA"/>
    <w:rsid w:val="00A81D81"/>
    <w:rsid w:val="00A83552"/>
    <w:rsid w:val="00A835A4"/>
    <w:rsid w:val="00A8363D"/>
    <w:rsid w:val="00A83ACE"/>
    <w:rsid w:val="00A84142"/>
    <w:rsid w:val="00A84E6B"/>
    <w:rsid w:val="00A85582"/>
    <w:rsid w:val="00A8585B"/>
    <w:rsid w:val="00A8591B"/>
    <w:rsid w:val="00A868CB"/>
    <w:rsid w:val="00A86A79"/>
    <w:rsid w:val="00A86EC7"/>
    <w:rsid w:val="00A87383"/>
    <w:rsid w:val="00A874F5"/>
    <w:rsid w:val="00A87565"/>
    <w:rsid w:val="00A87B77"/>
    <w:rsid w:val="00A87DDA"/>
    <w:rsid w:val="00A904A3"/>
    <w:rsid w:val="00A90512"/>
    <w:rsid w:val="00A9081F"/>
    <w:rsid w:val="00A91484"/>
    <w:rsid w:val="00A915AA"/>
    <w:rsid w:val="00A919B5"/>
    <w:rsid w:val="00A91A28"/>
    <w:rsid w:val="00A91E10"/>
    <w:rsid w:val="00A91E17"/>
    <w:rsid w:val="00A92904"/>
    <w:rsid w:val="00A93402"/>
    <w:rsid w:val="00A9361F"/>
    <w:rsid w:val="00A93D5D"/>
    <w:rsid w:val="00A93F05"/>
    <w:rsid w:val="00A9431F"/>
    <w:rsid w:val="00A96D51"/>
    <w:rsid w:val="00A9705B"/>
    <w:rsid w:val="00A97C97"/>
    <w:rsid w:val="00AA0627"/>
    <w:rsid w:val="00AA0884"/>
    <w:rsid w:val="00AA0C01"/>
    <w:rsid w:val="00AA12FF"/>
    <w:rsid w:val="00AA13E1"/>
    <w:rsid w:val="00AA18F5"/>
    <w:rsid w:val="00AA2B0F"/>
    <w:rsid w:val="00AA2B98"/>
    <w:rsid w:val="00AA48F7"/>
    <w:rsid w:val="00AA50C3"/>
    <w:rsid w:val="00AA5D3A"/>
    <w:rsid w:val="00AA6117"/>
    <w:rsid w:val="00AA7997"/>
    <w:rsid w:val="00AB0075"/>
    <w:rsid w:val="00AB1664"/>
    <w:rsid w:val="00AB1855"/>
    <w:rsid w:val="00AB2013"/>
    <w:rsid w:val="00AB20B8"/>
    <w:rsid w:val="00AB2544"/>
    <w:rsid w:val="00AB25F8"/>
    <w:rsid w:val="00AB2A69"/>
    <w:rsid w:val="00AB2BBD"/>
    <w:rsid w:val="00AB5F98"/>
    <w:rsid w:val="00AB6B77"/>
    <w:rsid w:val="00AB6C76"/>
    <w:rsid w:val="00AB718B"/>
    <w:rsid w:val="00AB7683"/>
    <w:rsid w:val="00AC072A"/>
    <w:rsid w:val="00AC1026"/>
    <w:rsid w:val="00AC1C49"/>
    <w:rsid w:val="00AC1FA3"/>
    <w:rsid w:val="00AC2137"/>
    <w:rsid w:val="00AC2537"/>
    <w:rsid w:val="00AC29B1"/>
    <w:rsid w:val="00AC3699"/>
    <w:rsid w:val="00AC3D0D"/>
    <w:rsid w:val="00AC41D7"/>
    <w:rsid w:val="00AC5300"/>
    <w:rsid w:val="00AC57D7"/>
    <w:rsid w:val="00AC5953"/>
    <w:rsid w:val="00AC5F73"/>
    <w:rsid w:val="00AC6676"/>
    <w:rsid w:val="00AC6C51"/>
    <w:rsid w:val="00AC6F2E"/>
    <w:rsid w:val="00AC720F"/>
    <w:rsid w:val="00AC7D7D"/>
    <w:rsid w:val="00AD0271"/>
    <w:rsid w:val="00AD0404"/>
    <w:rsid w:val="00AD0C48"/>
    <w:rsid w:val="00AD2242"/>
    <w:rsid w:val="00AD26A7"/>
    <w:rsid w:val="00AD2854"/>
    <w:rsid w:val="00AD33C7"/>
    <w:rsid w:val="00AD4855"/>
    <w:rsid w:val="00AD4946"/>
    <w:rsid w:val="00AD59F5"/>
    <w:rsid w:val="00AD5C69"/>
    <w:rsid w:val="00AD7139"/>
    <w:rsid w:val="00AE1A09"/>
    <w:rsid w:val="00AE29DA"/>
    <w:rsid w:val="00AE2C92"/>
    <w:rsid w:val="00AE2F48"/>
    <w:rsid w:val="00AE4315"/>
    <w:rsid w:val="00AE471C"/>
    <w:rsid w:val="00AE4732"/>
    <w:rsid w:val="00AE4B73"/>
    <w:rsid w:val="00AE522C"/>
    <w:rsid w:val="00AE5232"/>
    <w:rsid w:val="00AE5239"/>
    <w:rsid w:val="00AE5551"/>
    <w:rsid w:val="00AE6D0F"/>
    <w:rsid w:val="00AE6F02"/>
    <w:rsid w:val="00AE7604"/>
    <w:rsid w:val="00AE7996"/>
    <w:rsid w:val="00AE7D87"/>
    <w:rsid w:val="00AE7EBD"/>
    <w:rsid w:val="00AF037C"/>
    <w:rsid w:val="00AF12A9"/>
    <w:rsid w:val="00AF161E"/>
    <w:rsid w:val="00AF1660"/>
    <w:rsid w:val="00AF1CAE"/>
    <w:rsid w:val="00AF218D"/>
    <w:rsid w:val="00AF3147"/>
    <w:rsid w:val="00AF31D8"/>
    <w:rsid w:val="00AF32C7"/>
    <w:rsid w:val="00AF3861"/>
    <w:rsid w:val="00AF39A7"/>
    <w:rsid w:val="00AF3FAC"/>
    <w:rsid w:val="00AF4116"/>
    <w:rsid w:val="00AF5530"/>
    <w:rsid w:val="00AF5CB6"/>
    <w:rsid w:val="00AF6124"/>
    <w:rsid w:val="00AF658C"/>
    <w:rsid w:val="00AF65E6"/>
    <w:rsid w:val="00AF683E"/>
    <w:rsid w:val="00AF719B"/>
    <w:rsid w:val="00B000C6"/>
    <w:rsid w:val="00B005A8"/>
    <w:rsid w:val="00B00A5D"/>
    <w:rsid w:val="00B0143C"/>
    <w:rsid w:val="00B0269A"/>
    <w:rsid w:val="00B0284E"/>
    <w:rsid w:val="00B02F9A"/>
    <w:rsid w:val="00B0416B"/>
    <w:rsid w:val="00B0445B"/>
    <w:rsid w:val="00B04780"/>
    <w:rsid w:val="00B048A3"/>
    <w:rsid w:val="00B0770D"/>
    <w:rsid w:val="00B07DA8"/>
    <w:rsid w:val="00B10657"/>
    <w:rsid w:val="00B106CA"/>
    <w:rsid w:val="00B11830"/>
    <w:rsid w:val="00B11BDE"/>
    <w:rsid w:val="00B122CC"/>
    <w:rsid w:val="00B13163"/>
    <w:rsid w:val="00B141BB"/>
    <w:rsid w:val="00B15206"/>
    <w:rsid w:val="00B15212"/>
    <w:rsid w:val="00B152FC"/>
    <w:rsid w:val="00B15518"/>
    <w:rsid w:val="00B15944"/>
    <w:rsid w:val="00B16818"/>
    <w:rsid w:val="00B1716B"/>
    <w:rsid w:val="00B1780F"/>
    <w:rsid w:val="00B17CE5"/>
    <w:rsid w:val="00B20352"/>
    <w:rsid w:val="00B21742"/>
    <w:rsid w:val="00B21A66"/>
    <w:rsid w:val="00B2265D"/>
    <w:rsid w:val="00B22ECF"/>
    <w:rsid w:val="00B22FBD"/>
    <w:rsid w:val="00B231E9"/>
    <w:rsid w:val="00B239D0"/>
    <w:rsid w:val="00B24061"/>
    <w:rsid w:val="00B244F4"/>
    <w:rsid w:val="00B24B4A"/>
    <w:rsid w:val="00B24F70"/>
    <w:rsid w:val="00B268C1"/>
    <w:rsid w:val="00B26B40"/>
    <w:rsid w:val="00B26CB7"/>
    <w:rsid w:val="00B27BB8"/>
    <w:rsid w:val="00B302A4"/>
    <w:rsid w:val="00B30CA1"/>
    <w:rsid w:val="00B30F1C"/>
    <w:rsid w:val="00B3103B"/>
    <w:rsid w:val="00B3107B"/>
    <w:rsid w:val="00B31750"/>
    <w:rsid w:val="00B31CEB"/>
    <w:rsid w:val="00B327D8"/>
    <w:rsid w:val="00B32DBB"/>
    <w:rsid w:val="00B3328C"/>
    <w:rsid w:val="00B3371E"/>
    <w:rsid w:val="00B3497A"/>
    <w:rsid w:val="00B35B87"/>
    <w:rsid w:val="00B35BE2"/>
    <w:rsid w:val="00B36805"/>
    <w:rsid w:val="00B3777B"/>
    <w:rsid w:val="00B379EC"/>
    <w:rsid w:val="00B37D0B"/>
    <w:rsid w:val="00B40927"/>
    <w:rsid w:val="00B40A52"/>
    <w:rsid w:val="00B40DE8"/>
    <w:rsid w:val="00B40F61"/>
    <w:rsid w:val="00B41B8F"/>
    <w:rsid w:val="00B420CD"/>
    <w:rsid w:val="00B42440"/>
    <w:rsid w:val="00B43302"/>
    <w:rsid w:val="00B43BCD"/>
    <w:rsid w:val="00B4428A"/>
    <w:rsid w:val="00B4476A"/>
    <w:rsid w:val="00B45128"/>
    <w:rsid w:val="00B451D2"/>
    <w:rsid w:val="00B457AE"/>
    <w:rsid w:val="00B45AA4"/>
    <w:rsid w:val="00B45B4F"/>
    <w:rsid w:val="00B46D3F"/>
    <w:rsid w:val="00B47971"/>
    <w:rsid w:val="00B503A5"/>
    <w:rsid w:val="00B50B55"/>
    <w:rsid w:val="00B5105B"/>
    <w:rsid w:val="00B5199F"/>
    <w:rsid w:val="00B51B94"/>
    <w:rsid w:val="00B526BA"/>
    <w:rsid w:val="00B52A8C"/>
    <w:rsid w:val="00B538F8"/>
    <w:rsid w:val="00B53C2F"/>
    <w:rsid w:val="00B54B95"/>
    <w:rsid w:val="00B55AC9"/>
    <w:rsid w:val="00B55EDA"/>
    <w:rsid w:val="00B56073"/>
    <w:rsid w:val="00B562DB"/>
    <w:rsid w:val="00B563F6"/>
    <w:rsid w:val="00B60480"/>
    <w:rsid w:val="00B607FF"/>
    <w:rsid w:val="00B6083A"/>
    <w:rsid w:val="00B60C92"/>
    <w:rsid w:val="00B613B8"/>
    <w:rsid w:val="00B61721"/>
    <w:rsid w:val="00B6172F"/>
    <w:rsid w:val="00B61774"/>
    <w:rsid w:val="00B618AB"/>
    <w:rsid w:val="00B61D29"/>
    <w:rsid w:val="00B63C78"/>
    <w:rsid w:val="00B63DA5"/>
    <w:rsid w:val="00B6426A"/>
    <w:rsid w:val="00B64970"/>
    <w:rsid w:val="00B64BA7"/>
    <w:rsid w:val="00B66840"/>
    <w:rsid w:val="00B6684D"/>
    <w:rsid w:val="00B66CF3"/>
    <w:rsid w:val="00B676E8"/>
    <w:rsid w:val="00B67ABD"/>
    <w:rsid w:val="00B67CAA"/>
    <w:rsid w:val="00B67CC7"/>
    <w:rsid w:val="00B7006F"/>
    <w:rsid w:val="00B7076E"/>
    <w:rsid w:val="00B7087E"/>
    <w:rsid w:val="00B71966"/>
    <w:rsid w:val="00B720A5"/>
    <w:rsid w:val="00B7244F"/>
    <w:rsid w:val="00B7380B"/>
    <w:rsid w:val="00B74CBE"/>
    <w:rsid w:val="00B75D29"/>
    <w:rsid w:val="00B75ECD"/>
    <w:rsid w:val="00B7640E"/>
    <w:rsid w:val="00B7684A"/>
    <w:rsid w:val="00B76BCE"/>
    <w:rsid w:val="00B77647"/>
    <w:rsid w:val="00B778EE"/>
    <w:rsid w:val="00B81306"/>
    <w:rsid w:val="00B81798"/>
    <w:rsid w:val="00B81F18"/>
    <w:rsid w:val="00B81F38"/>
    <w:rsid w:val="00B8242D"/>
    <w:rsid w:val="00B82516"/>
    <w:rsid w:val="00B82728"/>
    <w:rsid w:val="00B82C24"/>
    <w:rsid w:val="00B8339D"/>
    <w:rsid w:val="00B8427C"/>
    <w:rsid w:val="00B8457D"/>
    <w:rsid w:val="00B84881"/>
    <w:rsid w:val="00B84B68"/>
    <w:rsid w:val="00B85BF4"/>
    <w:rsid w:val="00B85EF7"/>
    <w:rsid w:val="00B86716"/>
    <w:rsid w:val="00B86CC2"/>
    <w:rsid w:val="00B87208"/>
    <w:rsid w:val="00B9020E"/>
    <w:rsid w:val="00B9030E"/>
    <w:rsid w:val="00B9112E"/>
    <w:rsid w:val="00B91EF4"/>
    <w:rsid w:val="00B9361D"/>
    <w:rsid w:val="00B93C81"/>
    <w:rsid w:val="00B945CD"/>
    <w:rsid w:val="00B9481B"/>
    <w:rsid w:val="00B960D4"/>
    <w:rsid w:val="00B968FB"/>
    <w:rsid w:val="00B970C8"/>
    <w:rsid w:val="00B9720C"/>
    <w:rsid w:val="00B97657"/>
    <w:rsid w:val="00B97EE2"/>
    <w:rsid w:val="00B97FB3"/>
    <w:rsid w:val="00BA0259"/>
    <w:rsid w:val="00BA0C5F"/>
    <w:rsid w:val="00BA0E77"/>
    <w:rsid w:val="00BA0EB3"/>
    <w:rsid w:val="00BA10D7"/>
    <w:rsid w:val="00BA1A3B"/>
    <w:rsid w:val="00BA2554"/>
    <w:rsid w:val="00BA3273"/>
    <w:rsid w:val="00BA629B"/>
    <w:rsid w:val="00BA6E46"/>
    <w:rsid w:val="00BA7644"/>
    <w:rsid w:val="00BA7CEF"/>
    <w:rsid w:val="00BB1186"/>
    <w:rsid w:val="00BB1596"/>
    <w:rsid w:val="00BB3DA9"/>
    <w:rsid w:val="00BB4C85"/>
    <w:rsid w:val="00BB5C56"/>
    <w:rsid w:val="00BB6646"/>
    <w:rsid w:val="00BB66E8"/>
    <w:rsid w:val="00BB6857"/>
    <w:rsid w:val="00BB6AC2"/>
    <w:rsid w:val="00BB6B2C"/>
    <w:rsid w:val="00BB70EF"/>
    <w:rsid w:val="00BB7243"/>
    <w:rsid w:val="00BB78EE"/>
    <w:rsid w:val="00BC0A97"/>
    <w:rsid w:val="00BC0B72"/>
    <w:rsid w:val="00BC0FD9"/>
    <w:rsid w:val="00BC1C9F"/>
    <w:rsid w:val="00BC24AE"/>
    <w:rsid w:val="00BC2795"/>
    <w:rsid w:val="00BC43D3"/>
    <w:rsid w:val="00BC642B"/>
    <w:rsid w:val="00BC6A05"/>
    <w:rsid w:val="00BC752C"/>
    <w:rsid w:val="00BC7809"/>
    <w:rsid w:val="00BC7EAD"/>
    <w:rsid w:val="00BD12F7"/>
    <w:rsid w:val="00BD1779"/>
    <w:rsid w:val="00BD1FA2"/>
    <w:rsid w:val="00BD20D7"/>
    <w:rsid w:val="00BD28D4"/>
    <w:rsid w:val="00BD3C10"/>
    <w:rsid w:val="00BD49A1"/>
    <w:rsid w:val="00BD57B1"/>
    <w:rsid w:val="00BD58DD"/>
    <w:rsid w:val="00BD6022"/>
    <w:rsid w:val="00BD6DF4"/>
    <w:rsid w:val="00BD7200"/>
    <w:rsid w:val="00BE09BC"/>
    <w:rsid w:val="00BE2832"/>
    <w:rsid w:val="00BE29E4"/>
    <w:rsid w:val="00BE2D31"/>
    <w:rsid w:val="00BE30FE"/>
    <w:rsid w:val="00BE327F"/>
    <w:rsid w:val="00BE4066"/>
    <w:rsid w:val="00BE4A02"/>
    <w:rsid w:val="00BE4E69"/>
    <w:rsid w:val="00BE5E86"/>
    <w:rsid w:val="00BE790C"/>
    <w:rsid w:val="00BE7B45"/>
    <w:rsid w:val="00BE7BBF"/>
    <w:rsid w:val="00BF0406"/>
    <w:rsid w:val="00BF09E6"/>
    <w:rsid w:val="00BF0A66"/>
    <w:rsid w:val="00BF0D89"/>
    <w:rsid w:val="00BF1442"/>
    <w:rsid w:val="00BF1AF6"/>
    <w:rsid w:val="00BF1C29"/>
    <w:rsid w:val="00BF350E"/>
    <w:rsid w:val="00BF3599"/>
    <w:rsid w:val="00BF3766"/>
    <w:rsid w:val="00BF440B"/>
    <w:rsid w:val="00BF6635"/>
    <w:rsid w:val="00BF6648"/>
    <w:rsid w:val="00BF6A04"/>
    <w:rsid w:val="00BF6C35"/>
    <w:rsid w:val="00BF6E97"/>
    <w:rsid w:val="00BF7287"/>
    <w:rsid w:val="00BF7869"/>
    <w:rsid w:val="00C000B0"/>
    <w:rsid w:val="00C0131E"/>
    <w:rsid w:val="00C0137F"/>
    <w:rsid w:val="00C01569"/>
    <w:rsid w:val="00C030A7"/>
    <w:rsid w:val="00C03587"/>
    <w:rsid w:val="00C03A2D"/>
    <w:rsid w:val="00C04188"/>
    <w:rsid w:val="00C04489"/>
    <w:rsid w:val="00C0469C"/>
    <w:rsid w:val="00C04719"/>
    <w:rsid w:val="00C04801"/>
    <w:rsid w:val="00C0528C"/>
    <w:rsid w:val="00C0561E"/>
    <w:rsid w:val="00C059C4"/>
    <w:rsid w:val="00C06179"/>
    <w:rsid w:val="00C07392"/>
    <w:rsid w:val="00C07855"/>
    <w:rsid w:val="00C07A0B"/>
    <w:rsid w:val="00C10113"/>
    <w:rsid w:val="00C103D9"/>
    <w:rsid w:val="00C10B41"/>
    <w:rsid w:val="00C10DFB"/>
    <w:rsid w:val="00C12CEE"/>
    <w:rsid w:val="00C134E3"/>
    <w:rsid w:val="00C13CA8"/>
    <w:rsid w:val="00C14403"/>
    <w:rsid w:val="00C14FF6"/>
    <w:rsid w:val="00C1553C"/>
    <w:rsid w:val="00C1588C"/>
    <w:rsid w:val="00C165D4"/>
    <w:rsid w:val="00C16669"/>
    <w:rsid w:val="00C16BC2"/>
    <w:rsid w:val="00C17047"/>
    <w:rsid w:val="00C17BB5"/>
    <w:rsid w:val="00C20052"/>
    <w:rsid w:val="00C203EF"/>
    <w:rsid w:val="00C20A98"/>
    <w:rsid w:val="00C20AB6"/>
    <w:rsid w:val="00C2157D"/>
    <w:rsid w:val="00C222A2"/>
    <w:rsid w:val="00C222F5"/>
    <w:rsid w:val="00C22D11"/>
    <w:rsid w:val="00C23512"/>
    <w:rsid w:val="00C24008"/>
    <w:rsid w:val="00C2406A"/>
    <w:rsid w:val="00C24214"/>
    <w:rsid w:val="00C2479E"/>
    <w:rsid w:val="00C24DE8"/>
    <w:rsid w:val="00C2590A"/>
    <w:rsid w:val="00C25EE0"/>
    <w:rsid w:val="00C26278"/>
    <w:rsid w:val="00C26B96"/>
    <w:rsid w:val="00C270AA"/>
    <w:rsid w:val="00C30354"/>
    <w:rsid w:val="00C31308"/>
    <w:rsid w:val="00C31DC3"/>
    <w:rsid w:val="00C32688"/>
    <w:rsid w:val="00C32CF5"/>
    <w:rsid w:val="00C32EDA"/>
    <w:rsid w:val="00C32F1B"/>
    <w:rsid w:val="00C34019"/>
    <w:rsid w:val="00C34263"/>
    <w:rsid w:val="00C35E92"/>
    <w:rsid w:val="00C35F74"/>
    <w:rsid w:val="00C36798"/>
    <w:rsid w:val="00C37070"/>
    <w:rsid w:val="00C37249"/>
    <w:rsid w:val="00C40612"/>
    <w:rsid w:val="00C40829"/>
    <w:rsid w:val="00C40D8B"/>
    <w:rsid w:val="00C40EB4"/>
    <w:rsid w:val="00C40ED9"/>
    <w:rsid w:val="00C4107D"/>
    <w:rsid w:val="00C41285"/>
    <w:rsid w:val="00C41481"/>
    <w:rsid w:val="00C41E4E"/>
    <w:rsid w:val="00C42252"/>
    <w:rsid w:val="00C4277D"/>
    <w:rsid w:val="00C42BBF"/>
    <w:rsid w:val="00C434D4"/>
    <w:rsid w:val="00C440A2"/>
    <w:rsid w:val="00C440F7"/>
    <w:rsid w:val="00C446E8"/>
    <w:rsid w:val="00C45656"/>
    <w:rsid w:val="00C458AA"/>
    <w:rsid w:val="00C465F0"/>
    <w:rsid w:val="00C46BC1"/>
    <w:rsid w:val="00C47104"/>
    <w:rsid w:val="00C47771"/>
    <w:rsid w:val="00C47A4D"/>
    <w:rsid w:val="00C47BD0"/>
    <w:rsid w:val="00C47F03"/>
    <w:rsid w:val="00C5015D"/>
    <w:rsid w:val="00C507FF"/>
    <w:rsid w:val="00C50DE7"/>
    <w:rsid w:val="00C5220F"/>
    <w:rsid w:val="00C53234"/>
    <w:rsid w:val="00C548D9"/>
    <w:rsid w:val="00C54919"/>
    <w:rsid w:val="00C55FA9"/>
    <w:rsid w:val="00C56B9B"/>
    <w:rsid w:val="00C56D57"/>
    <w:rsid w:val="00C57646"/>
    <w:rsid w:val="00C57BE7"/>
    <w:rsid w:val="00C60469"/>
    <w:rsid w:val="00C60A27"/>
    <w:rsid w:val="00C60F49"/>
    <w:rsid w:val="00C62E27"/>
    <w:rsid w:val="00C637E9"/>
    <w:rsid w:val="00C65094"/>
    <w:rsid w:val="00C65E58"/>
    <w:rsid w:val="00C66454"/>
    <w:rsid w:val="00C66FDE"/>
    <w:rsid w:val="00C67075"/>
    <w:rsid w:val="00C70E6A"/>
    <w:rsid w:val="00C7120B"/>
    <w:rsid w:val="00C71AD6"/>
    <w:rsid w:val="00C71CFB"/>
    <w:rsid w:val="00C7371F"/>
    <w:rsid w:val="00C7424F"/>
    <w:rsid w:val="00C748B4"/>
    <w:rsid w:val="00C7499F"/>
    <w:rsid w:val="00C749BF"/>
    <w:rsid w:val="00C74A67"/>
    <w:rsid w:val="00C74C0B"/>
    <w:rsid w:val="00C750A3"/>
    <w:rsid w:val="00C7515E"/>
    <w:rsid w:val="00C75498"/>
    <w:rsid w:val="00C75786"/>
    <w:rsid w:val="00C75E2A"/>
    <w:rsid w:val="00C76284"/>
    <w:rsid w:val="00C763A0"/>
    <w:rsid w:val="00C76535"/>
    <w:rsid w:val="00C76665"/>
    <w:rsid w:val="00C76DF9"/>
    <w:rsid w:val="00C76EE6"/>
    <w:rsid w:val="00C801FE"/>
    <w:rsid w:val="00C80CCB"/>
    <w:rsid w:val="00C81478"/>
    <w:rsid w:val="00C814EE"/>
    <w:rsid w:val="00C81568"/>
    <w:rsid w:val="00C81EFE"/>
    <w:rsid w:val="00C82A01"/>
    <w:rsid w:val="00C82FB3"/>
    <w:rsid w:val="00C8311D"/>
    <w:rsid w:val="00C83131"/>
    <w:rsid w:val="00C831BF"/>
    <w:rsid w:val="00C844B3"/>
    <w:rsid w:val="00C84E6C"/>
    <w:rsid w:val="00C84FE9"/>
    <w:rsid w:val="00C8507D"/>
    <w:rsid w:val="00C850EC"/>
    <w:rsid w:val="00C85795"/>
    <w:rsid w:val="00C85B0E"/>
    <w:rsid w:val="00C87168"/>
    <w:rsid w:val="00C87668"/>
    <w:rsid w:val="00C87718"/>
    <w:rsid w:val="00C9004E"/>
    <w:rsid w:val="00C9061F"/>
    <w:rsid w:val="00C90A5B"/>
    <w:rsid w:val="00C916BE"/>
    <w:rsid w:val="00C93027"/>
    <w:rsid w:val="00C93264"/>
    <w:rsid w:val="00C9419C"/>
    <w:rsid w:val="00C94AC5"/>
    <w:rsid w:val="00C94E4C"/>
    <w:rsid w:val="00C96359"/>
    <w:rsid w:val="00C96567"/>
    <w:rsid w:val="00C966FA"/>
    <w:rsid w:val="00C9768D"/>
    <w:rsid w:val="00CA0DDE"/>
    <w:rsid w:val="00CA1653"/>
    <w:rsid w:val="00CA1975"/>
    <w:rsid w:val="00CA21FA"/>
    <w:rsid w:val="00CA3A81"/>
    <w:rsid w:val="00CA3B92"/>
    <w:rsid w:val="00CA49C5"/>
    <w:rsid w:val="00CA4DA9"/>
    <w:rsid w:val="00CA591A"/>
    <w:rsid w:val="00CA5E93"/>
    <w:rsid w:val="00CA609B"/>
    <w:rsid w:val="00CA6A49"/>
    <w:rsid w:val="00CA6C5E"/>
    <w:rsid w:val="00CB0339"/>
    <w:rsid w:val="00CB08F0"/>
    <w:rsid w:val="00CB1033"/>
    <w:rsid w:val="00CB1501"/>
    <w:rsid w:val="00CB2205"/>
    <w:rsid w:val="00CB3056"/>
    <w:rsid w:val="00CB334B"/>
    <w:rsid w:val="00CB3576"/>
    <w:rsid w:val="00CB3C7D"/>
    <w:rsid w:val="00CB6F84"/>
    <w:rsid w:val="00CB71F5"/>
    <w:rsid w:val="00CB7969"/>
    <w:rsid w:val="00CC0297"/>
    <w:rsid w:val="00CC05A3"/>
    <w:rsid w:val="00CC108E"/>
    <w:rsid w:val="00CC1956"/>
    <w:rsid w:val="00CC1AE5"/>
    <w:rsid w:val="00CC1C34"/>
    <w:rsid w:val="00CC21BA"/>
    <w:rsid w:val="00CC2448"/>
    <w:rsid w:val="00CC26EE"/>
    <w:rsid w:val="00CC31D4"/>
    <w:rsid w:val="00CC3C7C"/>
    <w:rsid w:val="00CC45DB"/>
    <w:rsid w:val="00CC47D7"/>
    <w:rsid w:val="00CC5FC5"/>
    <w:rsid w:val="00CC6BAA"/>
    <w:rsid w:val="00CC7179"/>
    <w:rsid w:val="00CC72FB"/>
    <w:rsid w:val="00CC75A9"/>
    <w:rsid w:val="00CD01D7"/>
    <w:rsid w:val="00CD080D"/>
    <w:rsid w:val="00CD1D24"/>
    <w:rsid w:val="00CD1F6C"/>
    <w:rsid w:val="00CD27BD"/>
    <w:rsid w:val="00CD3107"/>
    <w:rsid w:val="00CD5447"/>
    <w:rsid w:val="00CD56BA"/>
    <w:rsid w:val="00CD5C3D"/>
    <w:rsid w:val="00CD6090"/>
    <w:rsid w:val="00CD6B8A"/>
    <w:rsid w:val="00CD70F8"/>
    <w:rsid w:val="00CD7A51"/>
    <w:rsid w:val="00CE095B"/>
    <w:rsid w:val="00CE097C"/>
    <w:rsid w:val="00CE1CAF"/>
    <w:rsid w:val="00CE2200"/>
    <w:rsid w:val="00CE24EB"/>
    <w:rsid w:val="00CE28F3"/>
    <w:rsid w:val="00CE3041"/>
    <w:rsid w:val="00CE3172"/>
    <w:rsid w:val="00CE3E3C"/>
    <w:rsid w:val="00CE4F48"/>
    <w:rsid w:val="00CE5DAE"/>
    <w:rsid w:val="00CE6027"/>
    <w:rsid w:val="00CE6E23"/>
    <w:rsid w:val="00CE7B6D"/>
    <w:rsid w:val="00CF0251"/>
    <w:rsid w:val="00CF04DA"/>
    <w:rsid w:val="00CF0782"/>
    <w:rsid w:val="00CF141F"/>
    <w:rsid w:val="00CF15B8"/>
    <w:rsid w:val="00CF1749"/>
    <w:rsid w:val="00CF1B49"/>
    <w:rsid w:val="00CF213A"/>
    <w:rsid w:val="00CF230B"/>
    <w:rsid w:val="00CF2C83"/>
    <w:rsid w:val="00CF3A48"/>
    <w:rsid w:val="00CF3EED"/>
    <w:rsid w:val="00CF548E"/>
    <w:rsid w:val="00CF645D"/>
    <w:rsid w:val="00CF65F4"/>
    <w:rsid w:val="00CF687B"/>
    <w:rsid w:val="00CF6A5C"/>
    <w:rsid w:val="00CF72A6"/>
    <w:rsid w:val="00CF784C"/>
    <w:rsid w:val="00CF7D20"/>
    <w:rsid w:val="00D0042A"/>
    <w:rsid w:val="00D005BC"/>
    <w:rsid w:val="00D00847"/>
    <w:rsid w:val="00D008F0"/>
    <w:rsid w:val="00D009CD"/>
    <w:rsid w:val="00D00D06"/>
    <w:rsid w:val="00D016A6"/>
    <w:rsid w:val="00D0181A"/>
    <w:rsid w:val="00D01833"/>
    <w:rsid w:val="00D0407D"/>
    <w:rsid w:val="00D040E1"/>
    <w:rsid w:val="00D05759"/>
    <w:rsid w:val="00D05F62"/>
    <w:rsid w:val="00D06082"/>
    <w:rsid w:val="00D06CA9"/>
    <w:rsid w:val="00D06DB9"/>
    <w:rsid w:val="00D076AF"/>
    <w:rsid w:val="00D1039A"/>
    <w:rsid w:val="00D1056A"/>
    <w:rsid w:val="00D11943"/>
    <w:rsid w:val="00D1195C"/>
    <w:rsid w:val="00D11B95"/>
    <w:rsid w:val="00D130C4"/>
    <w:rsid w:val="00D13311"/>
    <w:rsid w:val="00D1403A"/>
    <w:rsid w:val="00D141F1"/>
    <w:rsid w:val="00D14737"/>
    <w:rsid w:val="00D151D6"/>
    <w:rsid w:val="00D15303"/>
    <w:rsid w:val="00D153CD"/>
    <w:rsid w:val="00D15CCB"/>
    <w:rsid w:val="00D15F3A"/>
    <w:rsid w:val="00D16111"/>
    <w:rsid w:val="00D16A1E"/>
    <w:rsid w:val="00D17326"/>
    <w:rsid w:val="00D177E1"/>
    <w:rsid w:val="00D178D3"/>
    <w:rsid w:val="00D20016"/>
    <w:rsid w:val="00D2086F"/>
    <w:rsid w:val="00D2091D"/>
    <w:rsid w:val="00D20ABA"/>
    <w:rsid w:val="00D2166F"/>
    <w:rsid w:val="00D2262A"/>
    <w:rsid w:val="00D23346"/>
    <w:rsid w:val="00D2377B"/>
    <w:rsid w:val="00D2384F"/>
    <w:rsid w:val="00D24782"/>
    <w:rsid w:val="00D24793"/>
    <w:rsid w:val="00D25881"/>
    <w:rsid w:val="00D259A8"/>
    <w:rsid w:val="00D25BDB"/>
    <w:rsid w:val="00D25C29"/>
    <w:rsid w:val="00D25ED0"/>
    <w:rsid w:val="00D272A5"/>
    <w:rsid w:val="00D2771E"/>
    <w:rsid w:val="00D2783A"/>
    <w:rsid w:val="00D30823"/>
    <w:rsid w:val="00D30831"/>
    <w:rsid w:val="00D319B5"/>
    <w:rsid w:val="00D3204A"/>
    <w:rsid w:val="00D3241E"/>
    <w:rsid w:val="00D32758"/>
    <w:rsid w:val="00D33E06"/>
    <w:rsid w:val="00D34CFD"/>
    <w:rsid w:val="00D34D95"/>
    <w:rsid w:val="00D35A82"/>
    <w:rsid w:val="00D35B96"/>
    <w:rsid w:val="00D37056"/>
    <w:rsid w:val="00D379C7"/>
    <w:rsid w:val="00D37C07"/>
    <w:rsid w:val="00D37E69"/>
    <w:rsid w:val="00D37E94"/>
    <w:rsid w:val="00D400F0"/>
    <w:rsid w:val="00D4012A"/>
    <w:rsid w:val="00D40551"/>
    <w:rsid w:val="00D40FFD"/>
    <w:rsid w:val="00D410EF"/>
    <w:rsid w:val="00D41317"/>
    <w:rsid w:val="00D422E8"/>
    <w:rsid w:val="00D427FB"/>
    <w:rsid w:val="00D437A7"/>
    <w:rsid w:val="00D443EA"/>
    <w:rsid w:val="00D46152"/>
    <w:rsid w:val="00D47834"/>
    <w:rsid w:val="00D50415"/>
    <w:rsid w:val="00D506E4"/>
    <w:rsid w:val="00D50C74"/>
    <w:rsid w:val="00D50D63"/>
    <w:rsid w:val="00D5114C"/>
    <w:rsid w:val="00D5184B"/>
    <w:rsid w:val="00D51B15"/>
    <w:rsid w:val="00D5258B"/>
    <w:rsid w:val="00D52EF1"/>
    <w:rsid w:val="00D53DD6"/>
    <w:rsid w:val="00D5474A"/>
    <w:rsid w:val="00D558BD"/>
    <w:rsid w:val="00D577FA"/>
    <w:rsid w:val="00D606EB"/>
    <w:rsid w:val="00D60D7D"/>
    <w:rsid w:val="00D60E40"/>
    <w:rsid w:val="00D6106C"/>
    <w:rsid w:val="00D6117B"/>
    <w:rsid w:val="00D62000"/>
    <w:rsid w:val="00D63256"/>
    <w:rsid w:val="00D638E2"/>
    <w:rsid w:val="00D64569"/>
    <w:rsid w:val="00D669B3"/>
    <w:rsid w:val="00D6736C"/>
    <w:rsid w:val="00D67BAE"/>
    <w:rsid w:val="00D706D2"/>
    <w:rsid w:val="00D71247"/>
    <w:rsid w:val="00D71C5A"/>
    <w:rsid w:val="00D71E8A"/>
    <w:rsid w:val="00D725C4"/>
    <w:rsid w:val="00D72BEB"/>
    <w:rsid w:val="00D72D66"/>
    <w:rsid w:val="00D72E06"/>
    <w:rsid w:val="00D73559"/>
    <w:rsid w:val="00D74D64"/>
    <w:rsid w:val="00D74F73"/>
    <w:rsid w:val="00D752E3"/>
    <w:rsid w:val="00D757DD"/>
    <w:rsid w:val="00D75B97"/>
    <w:rsid w:val="00D75BEC"/>
    <w:rsid w:val="00D76640"/>
    <w:rsid w:val="00D77159"/>
    <w:rsid w:val="00D772B0"/>
    <w:rsid w:val="00D772FC"/>
    <w:rsid w:val="00D776F6"/>
    <w:rsid w:val="00D77A88"/>
    <w:rsid w:val="00D77C44"/>
    <w:rsid w:val="00D80135"/>
    <w:rsid w:val="00D802CC"/>
    <w:rsid w:val="00D80C52"/>
    <w:rsid w:val="00D818AC"/>
    <w:rsid w:val="00D81F8D"/>
    <w:rsid w:val="00D8244F"/>
    <w:rsid w:val="00D8273C"/>
    <w:rsid w:val="00D83D39"/>
    <w:rsid w:val="00D84E3F"/>
    <w:rsid w:val="00D855D2"/>
    <w:rsid w:val="00D85D83"/>
    <w:rsid w:val="00D8654D"/>
    <w:rsid w:val="00D873DF"/>
    <w:rsid w:val="00D876E9"/>
    <w:rsid w:val="00D87A97"/>
    <w:rsid w:val="00D87F95"/>
    <w:rsid w:val="00D905CC"/>
    <w:rsid w:val="00D906C0"/>
    <w:rsid w:val="00D90E27"/>
    <w:rsid w:val="00D90EB7"/>
    <w:rsid w:val="00D91104"/>
    <w:rsid w:val="00D926B0"/>
    <w:rsid w:val="00D926E5"/>
    <w:rsid w:val="00D9319B"/>
    <w:rsid w:val="00D9320A"/>
    <w:rsid w:val="00D93465"/>
    <w:rsid w:val="00D9463A"/>
    <w:rsid w:val="00D956DB"/>
    <w:rsid w:val="00D95E0E"/>
    <w:rsid w:val="00D96306"/>
    <w:rsid w:val="00D967AE"/>
    <w:rsid w:val="00D968AE"/>
    <w:rsid w:val="00D96A70"/>
    <w:rsid w:val="00D975B6"/>
    <w:rsid w:val="00D976FD"/>
    <w:rsid w:val="00D97B5E"/>
    <w:rsid w:val="00D97CC7"/>
    <w:rsid w:val="00D97E10"/>
    <w:rsid w:val="00DA01AF"/>
    <w:rsid w:val="00DA0214"/>
    <w:rsid w:val="00DA0770"/>
    <w:rsid w:val="00DA07B7"/>
    <w:rsid w:val="00DA1315"/>
    <w:rsid w:val="00DA1E1D"/>
    <w:rsid w:val="00DA2212"/>
    <w:rsid w:val="00DA2CDF"/>
    <w:rsid w:val="00DA354D"/>
    <w:rsid w:val="00DA3B8C"/>
    <w:rsid w:val="00DA417D"/>
    <w:rsid w:val="00DA4849"/>
    <w:rsid w:val="00DA52CC"/>
    <w:rsid w:val="00DA627C"/>
    <w:rsid w:val="00DA654A"/>
    <w:rsid w:val="00DA7337"/>
    <w:rsid w:val="00DA760B"/>
    <w:rsid w:val="00DA7803"/>
    <w:rsid w:val="00DB1310"/>
    <w:rsid w:val="00DB24C8"/>
    <w:rsid w:val="00DB2692"/>
    <w:rsid w:val="00DB283A"/>
    <w:rsid w:val="00DB2E06"/>
    <w:rsid w:val="00DB2EDC"/>
    <w:rsid w:val="00DB4283"/>
    <w:rsid w:val="00DB42E6"/>
    <w:rsid w:val="00DB49A5"/>
    <w:rsid w:val="00DB4B78"/>
    <w:rsid w:val="00DB4E48"/>
    <w:rsid w:val="00DB50FC"/>
    <w:rsid w:val="00DB5DA6"/>
    <w:rsid w:val="00DB6473"/>
    <w:rsid w:val="00DB6B14"/>
    <w:rsid w:val="00DB7BDD"/>
    <w:rsid w:val="00DC0075"/>
    <w:rsid w:val="00DC063F"/>
    <w:rsid w:val="00DC0C0A"/>
    <w:rsid w:val="00DC12E7"/>
    <w:rsid w:val="00DC1C1C"/>
    <w:rsid w:val="00DC1D5B"/>
    <w:rsid w:val="00DC1E9D"/>
    <w:rsid w:val="00DC2646"/>
    <w:rsid w:val="00DC28F4"/>
    <w:rsid w:val="00DC2EBC"/>
    <w:rsid w:val="00DC3142"/>
    <w:rsid w:val="00DC3E59"/>
    <w:rsid w:val="00DC4DDA"/>
    <w:rsid w:val="00DC5D3C"/>
    <w:rsid w:val="00DC63ED"/>
    <w:rsid w:val="00DC671F"/>
    <w:rsid w:val="00DD0BC1"/>
    <w:rsid w:val="00DD148D"/>
    <w:rsid w:val="00DD1940"/>
    <w:rsid w:val="00DD1C56"/>
    <w:rsid w:val="00DD2009"/>
    <w:rsid w:val="00DD2B25"/>
    <w:rsid w:val="00DD2B69"/>
    <w:rsid w:val="00DD388E"/>
    <w:rsid w:val="00DD3D33"/>
    <w:rsid w:val="00DD6522"/>
    <w:rsid w:val="00DD6863"/>
    <w:rsid w:val="00DD6BCF"/>
    <w:rsid w:val="00DD7463"/>
    <w:rsid w:val="00DD79C1"/>
    <w:rsid w:val="00DE00DA"/>
    <w:rsid w:val="00DE100F"/>
    <w:rsid w:val="00DE18BB"/>
    <w:rsid w:val="00DE1B0F"/>
    <w:rsid w:val="00DE2F43"/>
    <w:rsid w:val="00DE533B"/>
    <w:rsid w:val="00DE598F"/>
    <w:rsid w:val="00DE5E0B"/>
    <w:rsid w:val="00DE6F3B"/>
    <w:rsid w:val="00DF0248"/>
    <w:rsid w:val="00DF11F3"/>
    <w:rsid w:val="00DF12BB"/>
    <w:rsid w:val="00DF1921"/>
    <w:rsid w:val="00DF3004"/>
    <w:rsid w:val="00DF3167"/>
    <w:rsid w:val="00DF3F90"/>
    <w:rsid w:val="00DF4517"/>
    <w:rsid w:val="00DF5AC7"/>
    <w:rsid w:val="00DF5F13"/>
    <w:rsid w:val="00DF707C"/>
    <w:rsid w:val="00DF70F2"/>
    <w:rsid w:val="00E00033"/>
    <w:rsid w:val="00E01955"/>
    <w:rsid w:val="00E01EBF"/>
    <w:rsid w:val="00E01FF6"/>
    <w:rsid w:val="00E0258C"/>
    <w:rsid w:val="00E03C75"/>
    <w:rsid w:val="00E04624"/>
    <w:rsid w:val="00E046CE"/>
    <w:rsid w:val="00E04CA6"/>
    <w:rsid w:val="00E059EC"/>
    <w:rsid w:val="00E100D3"/>
    <w:rsid w:val="00E100E7"/>
    <w:rsid w:val="00E103BB"/>
    <w:rsid w:val="00E103EC"/>
    <w:rsid w:val="00E10969"/>
    <w:rsid w:val="00E12D34"/>
    <w:rsid w:val="00E1301C"/>
    <w:rsid w:val="00E13539"/>
    <w:rsid w:val="00E13E7A"/>
    <w:rsid w:val="00E13ED4"/>
    <w:rsid w:val="00E14E24"/>
    <w:rsid w:val="00E160A0"/>
    <w:rsid w:val="00E1653E"/>
    <w:rsid w:val="00E16753"/>
    <w:rsid w:val="00E16980"/>
    <w:rsid w:val="00E17C34"/>
    <w:rsid w:val="00E17D63"/>
    <w:rsid w:val="00E2047D"/>
    <w:rsid w:val="00E21D44"/>
    <w:rsid w:val="00E22294"/>
    <w:rsid w:val="00E22407"/>
    <w:rsid w:val="00E22660"/>
    <w:rsid w:val="00E227B6"/>
    <w:rsid w:val="00E22B1E"/>
    <w:rsid w:val="00E22C95"/>
    <w:rsid w:val="00E2359C"/>
    <w:rsid w:val="00E23766"/>
    <w:rsid w:val="00E23E00"/>
    <w:rsid w:val="00E242C5"/>
    <w:rsid w:val="00E253A5"/>
    <w:rsid w:val="00E25633"/>
    <w:rsid w:val="00E25B87"/>
    <w:rsid w:val="00E25F29"/>
    <w:rsid w:val="00E26EB4"/>
    <w:rsid w:val="00E26FF2"/>
    <w:rsid w:val="00E271FF"/>
    <w:rsid w:val="00E3008B"/>
    <w:rsid w:val="00E30A75"/>
    <w:rsid w:val="00E316B5"/>
    <w:rsid w:val="00E31E55"/>
    <w:rsid w:val="00E320B0"/>
    <w:rsid w:val="00E325CA"/>
    <w:rsid w:val="00E33356"/>
    <w:rsid w:val="00E336AD"/>
    <w:rsid w:val="00E3397E"/>
    <w:rsid w:val="00E34115"/>
    <w:rsid w:val="00E346F1"/>
    <w:rsid w:val="00E35156"/>
    <w:rsid w:val="00E35CE6"/>
    <w:rsid w:val="00E37160"/>
    <w:rsid w:val="00E378F3"/>
    <w:rsid w:val="00E40340"/>
    <w:rsid w:val="00E419A3"/>
    <w:rsid w:val="00E41BF8"/>
    <w:rsid w:val="00E42399"/>
    <w:rsid w:val="00E42446"/>
    <w:rsid w:val="00E42568"/>
    <w:rsid w:val="00E42A0F"/>
    <w:rsid w:val="00E42CA4"/>
    <w:rsid w:val="00E42D1A"/>
    <w:rsid w:val="00E433A9"/>
    <w:rsid w:val="00E43632"/>
    <w:rsid w:val="00E43938"/>
    <w:rsid w:val="00E43DE9"/>
    <w:rsid w:val="00E4494C"/>
    <w:rsid w:val="00E44B79"/>
    <w:rsid w:val="00E453D8"/>
    <w:rsid w:val="00E45494"/>
    <w:rsid w:val="00E45C9F"/>
    <w:rsid w:val="00E45EA0"/>
    <w:rsid w:val="00E45FE4"/>
    <w:rsid w:val="00E46909"/>
    <w:rsid w:val="00E4695E"/>
    <w:rsid w:val="00E4789A"/>
    <w:rsid w:val="00E47F48"/>
    <w:rsid w:val="00E502B0"/>
    <w:rsid w:val="00E50449"/>
    <w:rsid w:val="00E50A0D"/>
    <w:rsid w:val="00E51DD3"/>
    <w:rsid w:val="00E52022"/>
    <w:rsid w:val="00E522C4"/>
    <w:rsid w:val="00E5275E"/>
    <w:rsid w:val="00E5367F"/>
    <w:rsid w:val="00E5524A"/>
    <w:rsid w:val="00E5558D"/>
    <w:rsid w:val="00E56121"/>
    <w:rsid w:val="00E567FE"/>
    <w:rsid w:val="00E56C10"/>
    <w:rsid w:val="00E57329"/>
    <w:rsid w:val="00E5735C"/>
    <w:rsid w:val="00E603FF"/>
    <w:rsid w:val="00E60F00"/>
    <w:rsid w:val="00E611AC"/>
    <w:rsid w:val="00E618EF"/>
    <w:rsid w:val="00E61905"/>
    <w:rsid w:val="00E61D97"/>
    <w:rsid w:val="00E61E53"/>
    <w:rsid w:val="00E6264D"/>
    <w:rsid w:val="00E633DB"/>
    <w:rsid w:val="00E63494"/>
    <w:rsid w:val="00E647C7"/>
    <w:rsid w:val="00E65098"/>
    <w:rsid w:val="00E6581E"/>
    <w:rsid w:val="00E669AA"/>
    <w:rsid w:val="00E6710D"/>
    <w:rsid w:val="00E6750A"/>
    <w:rsid w:val="00E679DC"/>
    <w:rsid w:val="00E70B81"/>
    <w:rsid w:val="00E72651"/>
    <w:rsid w:val="00E72912"/>
    <w:rsid w:val="00E72D3B"/>
    <w:rsid w:val="00E74966"/>
    <w:rsid w:val="00E750F5"/>
    <w:rsid w:val="00E7597B"/>
    <w:rsid w:val="00E763C8"/>
    <w:rsid w:val="00E767C0"/>
    <w:rsid w:val="00E768D1"/>
    <w:rsid w:val="00E77031"/>
    <w:rsid w:val="00E77D21"/>
    <w:rsid w:val="00E80219"/>
    <w:rsid w:val="00E80729"/>
    <w:rsid w:val="00E80918"/>
    <w:rsid w:val="00E809F3"/>
    <w:rsid w:val="00E81117"/>
    <w:rsid w:val="00E8257D"/>
    <w:rsid w:val="00E82B18"/>
    <w:rsid w:val="00E85111"/>
    <w:rsid w:val="00E8671B"/>
    <w:rsid w:val="00E86825"/>
    <w:rsid w:val="00E9016C"/>
    <w:rsid w:val="00E90767"/>
    <w:rsid w:val="00E90D42"/>
    <w:rsid w:val="00E91060"/>
    <w:rsid w:val="00E912BA"/>
    <w:rsid w:val="00E919C9"/>
    <w:rsid w:val="00E92A6D"/>
    <w:rsid w:val="00E92C7C"/>
    <w:rsid w:val="00E92F15"/>
    <w:rsid w:val="00E933F9"/>
    <w:rsid w:val="00E95A65"/>
    <w:rsid w:val="00E9629F"/>
    <w:rsid w:val="00E96B3B"/>
    <w:rsid w:val="00E96EAE"/>
    <w:rsid w:val="00EA00EF"/>
    <w:rsid w:val="00EA0B51"/>
    <w:rsid w:val="00EA1838"/>
    <w:rsid w:val="00EA3B6B"/>
    <w:rsid w:val="00EA4145"/>
    <w:rsid w:val="00EA4C03"/>
    <w:rsid w:val="00EA5865"/>
    <w:rsid w:val="00EA63C2"/>
    <w:rsid w:val="00EA6D72"/>
    <w:rsid w:val="00EA6DD6"/>
    <w:rsid w:val="00EA70B5"/>
    <w:rsid w:val="00EA70E8"/>
    <w:rsid w:val="00EA72A4"/>
    <w:rsid w:val="00EA79F2"/>
    <w:rsid w:val="00EA7D7D"/>
    <w:rsid w:val="00EB0E50"/>
    <w:rsid w:val="00EB16D2"/>
    <w:rsid w:val="00EB18EB"/>
    <w:rsid w:val="00EB1EA9"/>
    <w:rsid w:val="00EB217D"/>
    <w:rsid w:val="00EB45B8"/>
    <w:rsid w:val="00EB5761"/>
    <w:rsid w:val="00EB5D1E"/>
    <w:rsid w:val="00EB679E"/>
    <w:rsid w:val="00EB693C"/>
    <w:rsid w:val="00EB69C9"/>
    <w:rsid w:val="00EB75EE"/>
    <w:rsid w:val="00EB7680"/>
    <w:rsid w:val="00EB7E84"/>
    <w:rsid w:val="00EC0CBA"/>
    <w:rsid w:val="00EC136F"/>
    <w:rsid w:val="00EC1784"/>
    <w:rsid w:val="00EC1999"/>
    <w:rsid w:val="00EC206E"/>
    <w:rsid w:val="00EC25F4"/>
    <w:rsid w:val="00EC3652"/>
    <w:rsid w:val="00EC38F4"/>
    <w:rsid w:val="00EC50E4"/>
    <w:rsid w:val="00EC5A6C"/>
    <w:rsid w:val="00EC64EE"/>
    <w:rsid w:val="00ED0290"/>
    <w:rsid w:val="00ED060A"/>
    <w:rsid w:val="00ED064E"/>
    <w:rsid w:val="00ED3220"/>
    <w:rsid w:val="00ED3EBA"/>
    <w:rsid w:val="00ED45E2"/>
    <w:rsid w:val="00ED4A4F"/>
    <w:rsid w:val="00ED5E12"/>
    <w:rsid w:val="00ED692D"/>
    <w:rsid w:val="00EE0D4F"/>
    <w:rsid w:val="00EE1AF2"/>
    <w:rsid w:val="00EE24D5"/>
    <w:rsid w:val="00EE24FD"/>
    <w:rsid w:val="00EE2E09"/>
    <w:rsid w:val="00EE3EB9"/>
    <w:rsid w:val="00EE5632"/>
    <w:rsid w:val="00EE5672"/>
    <w:rsid w:val="00EE5B92"/>
    <w:rsid w:val="00EE5EF4"/>
    <w:rsid w:val="00EE7845"/>
    <w:rsid w:val="00EF01DB"/>
    <w:rsid w:val="00EF4187"/>
    <w:rsid w:val="00EF42DA"/>
    <w:rsid w:val="00EF462A"/>
    <w:rsid w:val="00EF4A8A"/>
    <w:rsid w:val="00EF4CE4"/>
    <w:rsid w:val="00EF4EC8"/>
    <w:rsid w:val="00EF5851"/>
    <w:rsid w:val="00EF6729"/>
    <w:rsid w:val="00EF775A"/>
    <w:rsid w:val="00EF7A8E"/>
    <w:rsid w:val="00F00DFB"/>
    <w:rsid w:val="00F01024"/>
    <w:rsid w:val="00F01867"/>
    <w:rsid w:val="00F01B56"/>
    <w:rsid w:val="00F020A4"/>
    <w:rsid w:val="00F02BDD"/>
    <w:rsid w:val="00F02F05"/>
    <w:rsid w:val="00F0313F"/>
    <w:rsid w:val="00F036E5"/>
    <w:rsid w:val="00F04ABC"/>
    <w:rsid w:val="00F04F91"/>
    <w:rsid w:val="00F05A27"/>
    <w:rsid w:val="00F0789F"/>
    <w:rsid w:val="00F10071"/>
    <w:rsid w:val="00F108D3"/>
    <w:rsid w:val="00F11113"/>
    <w:rsid w:val="00F11F39"/>
    <w:rsid w:val="00F1200E"/>
    <w:rsid w:val="00F126E3"/>
    <w:rsid w:val="00F12FC7"/>
    <w:rsid w:val="00F130D1"/>
    <w:rsid w:val="00F132D8"/>
    <w:rsid w:val="00F139AE"/>
    <w:rsid w:val="00F144C0"/>
    <w:rsid w:val="00F15F25"/>
    <w:rsid w:val="00F163DF"/>
    <w:rsid w:val="00F16B1F"/>
    <w:rsid w:val="00F16DC9"/>
    <w:rsid w:val="00F170DD"/>
    <w:rsid w:val="00F17659"/>
    <w:rsid w:val="00F17674"/>
    <w:rsid w:val="00F179AB"/>
    <w:rsid w:val="00F17FEF"/>
    <w:rsid w:val="00F20B6A"/>
    <w:rsid w:val="00F21111"/>
    <w:rsid w:val="00F21364"/>
    <w:rsid w:val="00F227BF"/>
    <w:rsid w:val="00F227D4"/>
    <w:rsid w:val="00F228E8"/>
    <w:rsid w:val="00F22C45"/>
    <w:rsid w:val="00F2358D"/>
    <w:rsid w:val="00F23CB4"/>
    <w:rsid w:val="00F24646"/>
    <w:rsid w:val="00F24D87"/>
    <w:rsid w:val="00F24F3F"/>
    <w:rsid w:val="00F2575C"/>
    <w:rsid w:val="00F27630"/>
    <w:rsid w:val="00F3208F"/>
    <w:rsid w:val="00F321CD"/>
    <w:rsid w:val="00F32ACA"/>
    <w:rsid w:val="00F32AD5"/>
    <w:rsid w:val="00F331A3"/>
    <w:rsid w:val="00F33899"/>
    <w:rsid w:val="00F339B8"/>
    <w:rsid w:val="00F33BDA"/>
    <w:rsid w:val="00F33EFD"/>
    <w:rsid w:val="00F33FCE"/>
    <w:rsid w:val="00F35E91"/>
    <w:rsid w:val="00F365F6"/>
    <w:rsid w:val="00F367BE"/>
    <w:rsid w:val="00F36972"/>
    <w:rsid w:val="00F3712C"/>
    <w:rsid w:val="00F3783C"/>
    <w:rsid w:val="00F410F0"/>
    <w:rsid w:val="00F413AD"/>
    <w:rsid w:val="00F41EA8"/>
    <w:rsid w:val="00F42A01"/>
    <w:rsid w:val="00F440D2"/>
    <w:rsid w:val="00F44448"/>
    <w:rsid w:val="00F44BB5"/>
    <w:rsid w:val="00F44D1E"/>
    <w:rsid w:val="00F44F96"/>
    <w:rsid w:val="00F45E2E"/>
    <w:rsid w:val="00F46F83"/>
    <w:rsid w:val="00F470CC"/>
    <w:rsid w:val="00F47C02"/>
    <w:rsid w:val="00F47CB8"/>
    <w:rsid w:val="00F47D49"/>
    <w:rsid w:val="00F501D1"/>
    <w:rsid w:val="00F50CB4"/>
    <w:rsid w:val="00F51EC1"/>
    <w:rsid w:val="00F52142"/>
    <w:rsid w:val="00F52432"/>
    <w:rsid w:val="00F53BBD"/>
    <w:rsid w:val="00F54C52"/>
    <w:rsid w:val="00F55069"/>
    <w:rsid w:val="00F553E1"/>
    <w:rsid w:val="00F55A65"/>
    <w:rsid w:val="00F55C45"/>
    <w:rsid w:val="00F56168"/>
    <w:rsid w:val="00F56586"/>
    <w:rsid w:val="00F56645"/>
    <w:rsid w:val="00F56B83"/>
    <w:rsid w:val="00F56C7D"/>
    <w:rsid w:val="00F6030E"/>
    <w:rsid w:val="00F60324"/>
    <w:rsid w:val="00F6038B"/>
    <w:rsid w:val="00F60FD0"/>
    <w:rsid w:val="00F60FE4"/>
    <w:rsid w:val="00F61803"/>
    <w:rsid w:val="00F6315C"/>
    <w:rsid w:val="00F63289"/>
    <w:rsid w:val="00F6371F"/>
    <w:rsid w:val="00F63BAD"/>
    <w:rsid w:val="00F645EB"/>
    <w:rsid w:val="00F646BD"/>
    <w:rsid w:val="00F659FD"/>
    <w:rsid w:val="00F66812"/>
    <w:rsid w:val="00F66814"/>
    <w:rsid w:val="00F67240"/>
    <w:rsid w:val="00F674A9"/>
    <w:rsid w:val="00F675B5"/>
    <w:rsid w:val="00F67ACA"/>
    <w:rsid w:val="00F70BD0"/>
    <w:rsid w:val="00F71876"/>
    <w:rsid w:val="00F71B10"/>
    <w:rsid w:val="00F721C1"/>
    <w:rsid w:val="00F73A50"/>
    <w:rsid w:val="00F73B76"/>
    <w:rsid w:val="00F73CA9"/>
    <w:rsid w:val="00F73DD6"/>
    <w:rsid w:val="00F7401D"/>
    <w:rsid w:val="00F743C7"/>
    <w:rsid w:val="00F748EE"/>
    <w:rsid w:val="00F75737"/>
    <w:rsid w:val="00F76DBE"/>
    <w:rsid w:val="00F77B33"/>
    <w:rsid w:val="00F77F6E"/>
    <w:rsid w:val="00F800F3"/>
    <w:rsid w:val="00F8043F"/>
    <w:rsid w:val="00F81944"/>
    <w:rsid w:val="00F81A34"/>
    <w:rsid w:val="00F82075"/>
    <w:rsid w:val="00F829DE"/>
    <w:rsid w:val="00F82B1E"/>
    <w:rsid w:val="00F83035"/>
    <w:rsid w:val="00F84236"/>
    <w:rsid w:val="00F8430E"/>
    <w:rsid w:val="00F84979"/>
    <w:rsid w:val="00F84B79"/>
    <w:rsid w:val="00F85C9B"/>
    <w:rsid w:val="00F85FFC"/>
    <w:rsid w:val="00F86949"/>
    <w:rsid w:val="00F86BB0"/>
    <w:rsid w:val="00F86CEF"/>
    <w:rsid w:val="00F8732E"/>
    <w:rsid w:val="00F87E54"/>
    <w:rsid w:val="00F90A29"/>
    <w:rsid w:val="00F91627"/>
    <w:rsid w:val="00F91BEA"/>
    <w:rsid w:val="00F91C1E"/>
    <w:rsid w:val="00F91E3A"/>
    <w:rsid w:val="00F92389"/>
    <w:rsid w:val="00F938DE"/>
    <w:rsid w:val="00F93B2E"/>
    <w:rsid w:val="00F941B6"/>
    <w:rsid w:val="00F944EE"/>
    <w:rsid w:val="00F9515C"/>
    <w:rsid w:val="00F96063"/>
    <w:rsid w:val="00F970B7"/>
    <w:rsid w:val="00F97FD3"/>
    <w:rsid w:val="00FA07FE"/>
    <w:rsid w:val="00FA096E"/>
    <w:rsid w:val="00FA0D54"/>
    <w:rsid w:val="00FA1038"/>
    <w:rsid w:val="00FA1933"/>
    <w:rsid w:val="00FA2B30"/>
    <w:rsid w:val="00FA2F31"/>
    <w:rsid w:val="00FA35AB"/>
    <w:rsid w:val="00FA3849"/>
    <w:rsid w:val="00FA412B"/>
    <w:rsid w:val="00FA4ABA"/>
    <w:rsid w:val="00FA4EF2"/>
    <w:rsid w:val="00FA57B1"/>
    <w:rsid w:val="00FA5AC2"/>
    <w:rsid w:val="00FA5E44"/>
    <w:rsid w:val="00FA6A81"/>
    <w:rsid w:val="00FA72EF"/>
    <w:rsid w:val="00FB02A7"/>
    <w:rsid w:val="00FB2EDC"/>
    <w:rsid w:val="00FB2EEF"/>
    <w:rsid w:val="00FB394A"/>
    <w:rsid w:val="00FB3993"/>
    <w:rsid w:val="00FB4C38"/>
    <w:rsid w:val="00FB58C2"/>
    <w:rsid w:val="00FB5975"/>
    <w:rsid w:val="00FB6B2B"/>
    <w:rsid w:val="00FB6F71"/>
    <w:rsid w:val="00FB7573"/>
    <w:rsid w:val="00FB762C"/>
    <w:rsid w:val="00FB7B2B"/>
    <w:rsid w:val="00FC1612"/>
    <w:rsid w:val="00FC16EC"/>
    <w:rsid w:val="00FC1776"/>
    <w:rsid w:val="00FC1A6B"/>
    <w:rsid w:val="00FC2115"/>
    <w:rsid w:val="00FC222C"/>
    <w:rsid w:val="00FC2851"/>
    <w:rsid w:val="00FC434E"/>
    <w:rsid w:val="00FC43AC"/>
    <w:rsid w:val="00FC4851"/>
    <w:rsid w:val="00FC4CED"/>
    <w:rsid w:val="00FC4EC2"/>
    <w:rsid w:val="00FC58E9"/>
    <w:rsid w:val="00FC5FB4"/>
    <w:rsid w:val="00FC628B"/>
    <w:rsid w:val="00FC67FB"/>
    <w:rsid w:val="00FC742F"/>
    <w:rsid w:val="00FC7636"/>
    <w:rsid w:val="00FD08E4"/>
    <w:rsid w:val="00FD0BF6"/>
    <w:rsid w:val="00FD1EC2"/>
    <w:rsid w:val="00FD1FD4"/>
    <w:rsid w:val="00FD2952"/>
    <w:rsid w:val="00FD2C76"/>
    <w:rsid w:val="00FD2D3C"/>
    <w:rsid w:val="00FD2DB0"/>
    <w:rsid w:val="00FD3791"/>
    <w:rsid w:val="00FD3818"/>
    <w:rsid w:val="00FD424D"/>
    <w:rsid w:val="00FD46BA"/>
    <w:rsid w:val="00FD49A2"/>
    <w:rsid w:val="00FD586E"/>
    <w:rsid w:val="00FD6DC4"/>
    <w:rsid w:val="00FD6DD9"/>
    <w:rsid w:val="00FD74A5"/>
    <w:rsid w:val="00FD76BF"/>
    <w:rsid w:val="00FD7E70"/>
    <w:rsid w:val="00FE05E3"/>
    <w:rsid w:val="00FE0B81"/>
    <w:rsid w:val="00FE1986"/>
    <w:rsid w:val="00FE26B9"/>
    <w:rsid w:val="00FE2A19"/>
    <w:rsid w:val="00FE2CFA"/>
    <w:rsid w:val="00FE32DB"/>
    <w:rsid w:val="00FE3671"/>
    <w:rsid w:val="00FE36CC"/>
    <w:rsid w:val="00FE3814"/>
    <w:rsid w:val="00FE3EA9"/>
    <w:rsid w:val="00FE3F15"/>
    <w:rsid w:val="00FE46BA"/>
    <w:rsid w:val="00FE4DF8"/>
    <w:rsid w:val="00FE4F03"/>
    <w:rsid w:val="00FE6044"/>
    <w:rsid w:val="00FE6FF7"/>
    <w:rsid w:val="00FE7451"/>
    <w:rsid w:val="00FE76DD"/>
    <w:rsid w:val="00FF0B65"/>
    <w:rsid w:val="00FF1198"/>
    <w:rsid w:val="00FF12B3"/>
    <w:rsid w:val="00FF1F5E"/>
    <w:rsid w:val="00FF229B"/>
    <w:rsid w:val="00FF26B1"/>
    <w:rsid w:val="00FF2F32"/>
    <w:rsid w:val="00FF340F"/>
    <w:rsid w:val="00FF34B0"/>
    <w:rsid w:val="00FF4E06"/>
    <w:rsid w:val="00FF574F"/>
    <w:rsid w:val="00FF5CCC"/>
    <w:rsid w:val="00FF651D"/>
    <w:rsid w:val="00FF7FA1"/>
    <w:rsid w:val="0C636661"/>
    <w:rsid w:val="0E376A3D"/>
    <w:rsid w:val="110C0FD7"/>
    <w:rsid w:val="150C4744"/>
    <w:rsid w:val="1B473F6E"/>
    <w:rsid w:val="1D5D7613"/>
    <w:rsid w:val="1E69348D"/>
    <w:rsid w:val="316C5755"/>
    <w:rsid w:val="3BEB72E1"/>
    <w:rsid w:val="4BB86D2C"/>
    <w:rsid w:val="55112791"/>
    <w:rsid w:val="554A6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821C158"/>
  <w15:docId w15:val="{A18E456B-9CBC-4DAD-8166-878EA05D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DEF"/>
    <w:pPr>
      <w:spacing w:after="0" w:line="480" w:lineRule="auto"/>
      <w:ind w:firstLine="227"/>
      <w:jc w:val="both"/>
    </w:pPr>
    <w:rPr>
      <w:rFonts w:asciiTheme="majorBidi" w:eastAsiaTheme="minorHAnsi" w:hAnsiTheme="majorBidi" w:cstheme="minorBidi"/>
      <w:sz w:val="24"/>
      <w:szCs w:val="22"/>
    </w:rPr>
  </w:style>
  <w:style w:type="paragraph" w:styleId="Heading1">
    <w:name w:val="heading 1"/>
    <w:basedOn w:val="Normal"/>
    <w:next w:val="Normal"/>
    <w:link w:val="Heading1Char"/>
    <w:uiPriority w:val="9"/>
    <w:qFormat/>
    <w:rsid w:val="00247E68"/>
    <w:pPr>
      <w:keepNext/>
      <w:keepLines/>
      <w:spacing w:before="100" w:beforeAutospacing="1" w:after="100" w:afterAutospacing="1"/>
      <w:ind w:firstLine="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60E89"/>
    <w:pPr>
      <w:keepNext/>
      <w:keepLines/>
      <w:spacing w:before="40"/>
      <w:ind w:firstLine="0"/>
      <w:outlineLvl w:val="1"/>
    </w:pPr>
    <w:rPr>
      <w:rFonts w:eastAsiaTheme="majorEastAsia" w:cstheme="majorBidi"/>
      <w:sz w:val="26"/>
      <w:szCs w:val="26"/>
    </w:rPr>
  </w:style>
  <w:style w:type="paragraph" w:styleId="Heading3">
    <w:name w:val="heading 3"/>
    <w:basedOn w:val="Normal"/>
    <w:next w:val="Normal"/>
    <w:link w:val="Heading3Char"/>
    <w:uiPriority w:val="9"/>
    <w:semiHidden/>
    <w:unhideWhenUsed/>
    <w:qFormat/>
    <w:rsid w:val="00AE4732"/>
    <w:pPr>
      <w:keepNext/>
      <w:keepLines/>
      <w:spacing w:before="40"/>
      <w:ind w:firstLine="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AE4732"/>
    <w:pPr>
      <w:keepNext/>
      <w:keepLines/>
      <w:spacing w:before="40"/>
      <w:ind w:firstLine="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E4732"/>
    <w:pPr>
      <w:keepNext/>
      <w:keepLines/>
      <w:spacing w:before="40"/>
      <w:ind w:firstLine="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E4732"/>
    <w:pPr>
      <w:keepNext/>
      <w:keepLines/>
      <w:spacing w:before="40"/>
      <w:ind w:firstLine="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E4732"/>
    <w:pPr>
      <w:keepNext/>
      <w:keepLines/>
      <w:spacing w:before="40"/>
      <w:ind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E4732"/>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4732"/>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E68"/>
    <w:rPr>
      <w:rFonts w:asciiTheme="majorBidi" w:eastAsiaTheme="majorEastAsia" w:hAnsiTheme="majorBidi" w:cstheme="majorBidi"/>
      <w:sz w:val="32"/>
      <w:szCs w:val="32"/>
    </w:rPr>
  </w:style>
  <w:style w:type="character" w:customStyle="1" w:styleId="Heading2Char">
    <w:name w:val="Heading 2 Char"/>
    <w:basedOn w:val="DefaultParagraphFont"/>
    <w:link w:val="Heading2"/>
    <w:uiPriority w:val="9"/>
    <w:rsid w:val="00460E89"/>
    <w:rPr>
      <w:rFonts w:asciiTheme="majorBidi" w:eastAsiaTheme="majorEastAsia" w:hAnsiTheme="majorBidi" w:cstheme="majorBidi"/>
      <w:sz w:val="26"/>
      <w:szCs w:val="26"/>
    </w:rPr>
  </w:style>
  <w:style w:type="character" w:customStyle="1" w:styleId="Heading3Char">
    <w:name w:val="Heading 3 Char"/>
    <w:basedOn w:val="DefaultParagraphFont"/>
    <w:link w:val="Heading3"/>
    <w:uiPriority w:val="9"/>
    <w:semiHidden/>
    <w:rsid w:val="00AE473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E4732"/>
    <w:rPr>
      <w:rFonts w:asciiTheme="majorHAnsi" w:eastAsiaTheme="majorEastAsia" w:hAnsiTheme="majorHAnsi" w:cstheme="majorBidi"/>
      <w:i/>
      <w:iCs/>
      <w:color w:val="2E74B5" w:themeColor="accent1" w:themeShade="BF"/>
      <w:sz w:val="24"/>
      <w:szCs w:val="22"/>
    </w:rPr>
  </w:style>
  <w:style w:type="character" w:customStyle="1" w:styleId="Heading5Char">
    <w:name w:val="Heading 5 Char"/>
    <w:basedOn w:val="DefaultParagraphFont"/>
    <w:link w:val="Heading5"/>
    <w:uiPriority w:val="9"/>
    <w:semiHidden/>
    <w:rsid w:val="00AE4732"/>
    <w:rPr>
      <w:rFonts w:asciiTheme="majorHAnsi" w:eastAsiaTheme="majorEastAsia" w:hAnsiTheme="majorHAnsi" w:cstheme="majorBidi"/>
      <w:color w:val="2E74B5" w:themeColor="accent1" w:themeShade="BF"/>
      <w:sz w:val="24"/>
      <w:szCs w:val="22"/>
    </w:rPr>
  </w:style>
  <w:style w:type="character" w:customStyle="1" w:styleId="Heading6Char">
    <w:name w:val="Heading 6 Char"/>
    <w:basedOn w:val="DefaultParagraphFont"/>
    <w:link w:val="Heading6"/>
    <w:uiPriority w:val="9"/>
    <w:semiHidden/>
    <w:rsid w:val="00AE4732"/>
    <w:rPr>
      <w:rFonts w:asciiTheme="majorHAnsi" w:eastAsiaTheme="majorEastAsia" w:hAnsiTheme="majorHAnsi" w:cstheme="majorBidi"/>
      <w:color w:val="1F4D78" w:themeColor="accent1" w:themeShade="7F"/>
      <w:sz w:val="24"/>
      <w:szCs w:val="22"/>
    </w:rPr>
  </w:style>
  <w:style w:type="character" w:customStyle="1" w:styleId="Heading7Char">
    <w:name w:val="Heading 7 Char"/>
    <w:basedOn w:val="DefaultParagraphFont"/>
    <w:link w:val="Heading7"/>
    <w:uiPriority w:val="9"/>
    <w:semiHidden/>
    <w:rsid w:val="00AE4732"/>
    <w:rPr>
      <w:rFonts w:asciiTheme="majorHAnsi" w:eastAsiaTheme="majorEastAsia" w:hAnsiTheme="majorHAnsi" w:cstheme="majorBidi"/>
      <w:i/>
      <w:iCs/>
      <w:color w:val="1F4D78" w:themeColor="accent1" w:themeShade="7F"/>
      <w:sz w:val="24"/>
      <w:szCs w:val="22"/>
    </w:rPr>
  </w:style>
  <w:style w:type="character" w:customStyle="1" w:styleId="Heading8Char">
    <w:name w:val="Heading 8 Char"/>
    <w:basedOn w:val="DefaultParagraphFont"/>
    <w:link w:val="Heading8"/>
    <w:uiPriority w:val="9"/>
    <w:semiHidden/>
    <w:rsid w:val="00AE47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4732"/>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uiPriority w:val="99"/>
    <w:unhideWhenUsed/>
    <w:rPr>
      <w:color w:val="0000FF"/>
      <w:u w:val="single"/>
    </w:rPr>
  </w:style>
  <w:style w:type="paragraph" w:customStyle="1" w:styleId="para1">
    <w:name w:val="para1"/>
    <w:basedOn w:val="Normal"/>
    <w:rsid w:val="00504F84"/>
    <w:pPr>
      <w:suppressAutoHyphens/>
      <w:overflowPunct w:val="0"/>
      <w:autoSpaceDE w:val="0"/>
      <w:autoSpaceDN w:val="0"/>
      <w:adjustRightInd w:val="0"/>
      <w:spacing w:line="240" w:lineRule="auto"/>
      <w:ind w:firstLine="288"/>
    </w:pPr>
    <w:rPr>
      <w:rFonts w:ascii="Times New Roman" w:eastAsia="Times New Roman" w:hAnsi="Times New Roman" w:cs="Times New Roman"/>
      <w:szCs w:val="20"/>
    </w:rPr>
  </w:style>
  <w:style w:type="paragraph" w:customStyle="1" w:styleId="references">
    <w:name w:val="references"/>
    <w:rsid w:val="00504F84"/>
    <w:pPr>
      <w:numPr>
        <w:numId w:val="1"/>
      </w:numPr>
      <w:spacing w:after="50" w:line="180" w:lineRule="exact"/>
      <w:jc w:val="both"/>
    </w:pPr>
    <w:rPr>
      <w:rFonts w:ascii="Times New Roman" w:eastAsia="MS Mincho" w:hAnsi="Times New Roman" w:cs="Times New Roman"/>
      <w:noProof/>
      <w:sz w:val="16"/>
      <w:szCs w:val="16"/>
    </w:rPr>
  </w:style>
  <w:style w:type="character" w:customStyle="1" w:styleId="pipe-separator">
    <w:name w:val="pipe-separator"/>
    <w:basedOn w:val="DefaultParagraphFont"/>
    <w:rsid w:val="00504F84"/>
  </w:style>
  <w:style w:type="paragraph" w:customStyle="1" w:styleId="References0">
    <w:name w:val="References"/>
    <w:basedOn w:val="Normal"/>
    <w:link w:val="ReferencesChar"/>
    <w:qFormat/>
    <w:rsid w:val="00504F84"/>
    <w:pPr>
      <w:autoSpaceDE w:val="0"/>
      <w:autoSpaceDN w:val="0"/>
      <w:adjustRightInd w:val="0"/>
    </w:pPr>
    <w:rPr>
      <w:rFonts w:eastAsia="Calibri" w:cs="AdvP6975"/>
      <w:szCs w:val="18"/>
    </w:rPr>
  </w:style>
  <w:style w:type="character" w:customStyle="1" w:styleId="ReferencesChar">
    <w:name w:val="References Char"/>
    <w:basedOn w:val="DefaultParagraphFont"/>
    <w:link w:val="References0"/>
    <w:rsid w:val="00504F84"/>
    <w:rPr>
      <w:rFonts w:asciiTheme="majorBidi" w:hAnsiTheme="majorBidi" w:cs="AdvP6975"/>
      <w:szCs w:val="18"/>
    </w:rPr>
  </w:style>
  <w:style w:type="character" w:styleId="PlaceholderText">
    <w:name w:val="Placeholder Text"/>
    <w:basedOn w:val="DefaultParagraphFont"/>
    <w:uiPriority w:val="99"/>
    <w:semiHidden/>
    <w:rsid w:val="001A5B02"/>
    <w:rPr>
      <w:color w:val="808080"/>
    </w:rPr>
  </w:style>
  <w:style w:type="character" w:styleId="FollowedHyperlink">
    <w:name w:val="FollowedHyperlink"/>
    <w:basedOn w:val="DefaultParagraphFont"/>
    <w:uiPriority w:val="99"/>
    <w:semiHidden/>
    <w:unhideWhenUsed/>
    <w:rsid w:val="00881F4B"/>
    <w:rPr>
      <w:color w:val="954F72" w:themeColor="followedHyperlink"/>
      <w:u w:val="single"/>
    </w:rPr>
  </w:style>
  <w:style w:type="paragraph" w:styleId="BalloonText">
    <w:name w:val="Balloon Text"/>
    <w:basedOn w:val="Normal"/>
    <w:link w:val="BalloonTextChar"/>
    <w:uiPriority w:val="99"/>
    <w:semiHidden/>
    <w:unhideWhenUsed/>
    <w:rsid w:val="00270A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00"/>
    <w:rPr>
      <w:rFonts w:ascii="Segoe UI" w:eastAsiaTheme="minorHAnsi" w:hAnsi="Segoe UI" w:cs="Segoe UI"/>
      <w:sz w:val="18"/>
      <w:szCs w:val="18"/>
    </w:rPr>
  </w:style>
  <w:style w:type="paragraph" w:styleId="ListParagraph">
    <w:name w:val="List Paragraph"/>
    <w:aliases w:val="Numbered Items"/>
    <w:basedOn w:val="Normal"/>
    <w:link w:val="ListParagraphChar"/>
    <w:uiPriority w:val="34"/>
    <w:qFormat/>
    <w:rsid w:val="00552411"/>
    <w:pPr>
      <w:ind w:left="720"/>
      <w:contextualSpacing/>
    </w:pPr>
  </w:style>
  <w:style w:type="character" w:customStyle="1" w:styleId="ListParagraphChar">
    <w:name w:val="List Paragraph Char"/>
    <w:aliases w:val="Numbered Items Char"/>
    <w:basedOn w:val="DefaultParagraphFont"/>
    <w:link w:val="ListParagraph"/>
    <w:uiPriority w:val="1"/>
    <w:rsid w:val="00945527"/>
    <w:rPr>
      <w:rFonts w:asciiTheme="majorBidi" w:eastAsiaTheme="minorHAnsi" w:hAnsiTheme="majorBidi" w:cstheme="minorBidi"/>
      <w:sz w:val="24"/>
      <w:szCs w:val="22"/>
    </w:rPr>
  </w:style>
  <w:style w:type="paragraph" w:customStyle="1" w:styleId="EndNoteBibliographyTitle">
    <w:name w:val="EndNote Bibliography Title"/>
    <w:basedOn w:val="Normal"/>
    <w:link w:val="EndNoteBibliographyTitleChar"/>
    <w:rsid w:val="0064478F"/>
    <w:pPr>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64478F"/>
    <w:rPr>
      <w:rFonts w:ascii="Times New Roman" w:eastAsiaTheme="minorHAnsi" w:hAnsi="Times New Roman" w:cs="Times New Roman"/>
      <w:noProof/>
      <w:szCs w:val="22"/>
    </w:rPr>
  </w:style>
  <w:style w:type="paragraph" w:customStyle="1" w:styleId="EndNoteBibliography">
    <w:name w:val="EndNote Bibliography"/>
    <w:basedOn w:val="Normal"/>
    <w:link w:val="EndNoteBibliographyChar"/>
    <w:rsid w:val="0064478F"/>
    <w:pPr>
      <w:spacing w:line="240" w:lineRule="auto"/>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64478F"/>
    <w:rPr>
      <w:rFonts w:ascii="Times New Roman" w:eastAsiaTheme="minorHAnsi" w:hAnsi="Times New Roman" w:cs="Times New Roman"/>
      <w:noProof/>
      <w:szCs w:val="22"/>
    </w:rPr>
  </w:style>
  <w:style w:type="character" w:styleId="LineNumber">
    <w:name w:val="line number"/>
    <w:basedOn w:val="DefaultParagraphFont"/>
    <w:uiPriority w:val="99"/>
    <w:semiHidden/>
    <w:unhideWhenUsed/>
    <w:rsid w:val="002C4239"/>
  </w:style>
  <w:style w:type="paragraph" w:styleId="BodyText">
    <w:name w:val="Body Text"/>
    <w:basedOn w:val="Normal"/>
    <w:link w:val="BodyTextChar"/>
    <w:uiPriority w:val="1"/>
    <w:qFormat/>
    <w:rsid w:val="00936B7E"/>
    <w:pPr>
      <w:widowControl w:val="0"/>
      <w:spacing w:before="120" w:after="120" w:line="360" w:lineRule="auto"/>
    </w:pPr>
    <w:rPr>
      <w:rFonts w:ascii="Times New Roman" w:eastAsia="Times New Roman" w:hAnsi="Times New Roman" w:cs="Times New Roman"/>
      <w:sz w:val="22"/>
      <w:szCs w:val="24"/>
    </w:rPr>
  </w:style>
  <w:style w:type="character" w:customStyle="1" w:styleId="BodyTextChar">
    <w:name w:val="Body Text Char"/>
    <w:basedOn w:val="DefaultParagraphFont"/>
    <w:link w:val="BodyText"/>
    <w:uiPriority w:val="1"/>
    <w:rsid w:val="00936B7E"/>
    <w:rPr>
      <w:rFonts w:ascii="Times New Roman" w:eastAsia="Times New Roman" w:hAnsi="Times New Roman" w:cs="Times New Roman"/>
      <w:sz w:val="22"/>
      <w:szCs w:val="24"/>
    </w:rPr>
  </w:style>
  <w:style w:type="character" w:styleId="Emphasis">
    <w:name w:val="Emphasis"/>
    <w:basedOn w:val="DefaultParagraphFont"/>
    <w:uiPriority w:val="20"/>
    <w:qFormat/>
    <w:rsid w:val="00936B7E"/>
    <w:rPr>
      <w:i/>
      <w:iCs/>
    </w:rPr>
  </w:style>
  <w:style w:type="character" w:styleId="CommentReference">
    <w:name w:val="annotation reference"/>
    <w:basedOn w:val="DefaultParagraphFont"/>
    <w:uiPriority w:val="99"/>
    <w:semiHidden/>
    <w:unhideWhenUsed/>
    <w:rsid w:val="00AE4B73"/>
    <w:rPr>
      <w:sz w:val="16"/>
      <w:szCs w:val="16"/>
    </w:rPr>
  </w:style>
  <w:style w:type="paragraph" w:styleId="CommentText">
    <w:name w:val="annotation text"/>
    <w:basedOn w:val="Normal"/>
    <w:link w:val="CommentTextChar"/>
    <w:uiPriority w:val="99"/>
    <w:semiHidden/>
    <w:unhideWhenUsed/>
    <w:rsid w:val="00AE4B73"/>
    <w:pPr>
      <w:spacing w:line="240" w:lineRule="auto"/>
    </w:pPr>
    <w:rPr>
      <w:szCs w:val="20"/>
    </w:rPr>
  </w:style>
  <w:style w:type="character" w:customStyle="1" w:styleId="CommentTextChar">
    <w:name w:val="Comment Text Char"/>
    <w:basedOn w:val="DefaultParagraphFont"/>
    <w:link w:val="CommentText"/>
    <w:uiPriority w:val="99"/>
    <w:semiHidden/>
    <w:rsid w:val="00AE4B73"/>
    <w:rPr>
      <w:rFonts w:asciiTheme="majorBidi" w:eastAsiaTheme="minorHAnsi" w:hAnsiTheme="majorBidi" w:cstheme="minorBidi"/>
    </w:rPr>
  </w:style>
  <w:style w:type="paragraph" w:styleId="CommentSubject">
    <w:name w:val="annotation subject"/>
    <w:basedOn w:val="CommentText"/>
    <w:next w:val="CommentText"/>
    <w:link w:val="CommentSubjectChar"/>
    <w:uiPriority w:val="99"/>
    <w:semiHidden/>
    <w:unhideWhenUsed/>
    <w:rsid w:val="00AE4B73"/>
    <w:rPr>
      <w:b/>
      <w:bCs/>
    </w:rPr>
  </w:style>
  <w:style w:type="character" w:customStyle="1" w:styleId="CommentSubjectChar">
    <w:name w:val="Comment Subject Char"/>
    <w:basedOn w:val="CommentTextChar"/>
    <w:link w:val="CommentSubject"/>
    <w:uiPriority w:val="99"/>
    <w:semiHidden/>
    <w:rsid w:val="00AE4B73"/>
    <w:rPr>
      <w:rFonts w:asciiTheme="majorBidi" w:eastAsiaTheme="minorHAnsi" w:hAnsiTheme="majorBidi" w:cstheme="minorBidi"/>
      <w:b/>
      <w:bCs/>
    </w:rPr>
  </w:style>
  <w:style w:type="paragraph" w:styleId="Revision">
    <w:name w:val="Revision"/>
    <w:hidden/>
    <w:uiPriority w:val="99"/>
    <w:semiHidden/>
    <w:rsid w:val="00AE4B73"/>
    <w:pPr>
      <w:spacing w:after="0" w:line="240" w:lineRule="auto"/>
    </w:pPr>
    <w:rPr>
      <w:rFonts w:asciiTheme="majorBidi" w:eastAsiaTheme="minorHAnsi" w:hAnsiTheme="majorBidi" w:cstheme="minorBidi"/>
      <w:sz w:val="24"/>
      <w:szCs w:val="22"/>
    </w:rPr>
  </w:style>
  <w:style w:type="table" w:styleId="TableGrid">
    <w:name w:val="Table Grid"/>
    <w:basedOn w:val="TableNormal"/>
    <w:uiPriority w:val="39"/>
    <w:rsid w:val="00326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03AF"/>
    <w:pPr>
      <w:spacing w:line="240" w:lineRule="auto"/>
      <w:jc w:val="left"/>
    </w:pPr>
    <w:rPr>
      <w:rFonts w:ascii="Times New Roman" w:eastAsiaTheme="minorEastAsia" w:hAnsi="Times New Roman" w:cs="Times New Roman"/>
      <w:szCs w:val="24"/>
    </w:rPr>
  </w:style>
  <w:style w:type="paragraph" w:customStyle="1" w:styleId="TAMainText">
    <w:name w:val="TA_Main_Text"/>
    <w:basedOn w:val="Normal"/>
    <w:link w:val="TAMainTextChar"/>
    <w:rsid w:val="00480F07"/>
    <w:pPr>
      <w:ind w:firstLine="202"/>
    </w:pPr>
    <w:rPr>
      <w:rFonts w:ascii="Times" w:eastAsia="Times New Roman" w:hAnsi="Times" w:cs="Times New Roman"/>
      <w:szCs w:val="20"/>
    </w:rPr>
  </w:style>
  <w:style w:type="character" w:customStyle="1" w:styleId="TAMainTextChar">
    <w:name w:val="TA_Main_Text Char"/>
    <w:basedOn w:val="DefaultParagraphFont"/>
    <w:link w:val="TAMainText"/>
    <w:rsid w:val="00480F07"/>
    <w:rPr>
      <w:rFonts w:ascii="Times" w:eastAsia="Times New Roman" w:hAnsi="Times" w:cs="Times New Roman"/>
      <w:sz w:val="24"/>
    </w:rPr>
  </w:style>
  <w:style w:type="character" w:customStyle="1" w:styleId="FooterChar">
    <w:name w:val="Footer Char"/>
    <w:basedOn w:val="DefaultParagraphFont"/>
    <w:link w:val="Footer"/>
    <w:uiPriority w:val="99"/>
    <w:rsid w:val="00DA354D"/>
    <w:rPr>
      <w:rFonts w:asciiTheme="majorBidi" w:eastAsiaTheme="minorHAnsi" w:hAnsiTheme="majorBidi" w:cstheme="minorBidi"/>
      <w:sz w:val="18"/>
      <w:szCs w:val="18"/>
    </w:rPr>
  </w:style>
  <w:style w:type="paragraph" w:customStyle="1" w:styleId="Default">
    <w:name w:val="Default"/>
    <w:rsid w:val="00D060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DAcknowledgments">
    <w:name w:val="TD_Acknowledgments"/>
    <w:basedOn w:val="Normal"/>
    <w:next w:val="Normal"/>
    <w:rsid w:val="006F12A7"/>
    <w:pPr>
      <w:spacing w:before="200" w:after="200"/>
      <w:ind w:firstLine="202"/>
    </w:pPr>
    <w:rPr>
      <w:rFonts w:ascii="Times" w:eastAsia="Times New Roman" w:hAnsi="Times" w:cs="Times New Roman"/>
      <w:szCs w:val="20"/>
    </w:rPr>
  </w:style>
  <w:style w:type="paragraph" w:customStyle="1" w:styleId="BBAuthorName">
    <w:name w:val="BB_Author_Name"/>
    <w:basedOn w:val="Normal"/>
    <w:next w:val="BCAuthorAddress"/>
    <w:rsid w:val="00607885"/>
    <w:pPr>
      <w:spacing w:after="240"/>
      <w:jc w:val="center"/>
    </w:pPr>
    <w:rPr>
      <w:rFonts w:ascii="Times" w:eastAsia="Times New Roman" w:hAnsi="Times" w:cs="Times New Roman"/>
      <w:i/>
      <w:szCs w:val="20"/>
    </w:rPr>
  </w:style>
  <w:style w:type="paragraph" w:customStyle="1" w:styleId="BCAuthorAddress">
    <w:name w:val="BC_Author_Address"/>
    <w:basedOn w:val="Normal"/>
    <w:next w:val="Normal"/>
    <w:rsid w:val="00607885"/>
    <w:pPr>
      <w:spacing w:after="240"/>
      <w:jc w:val="center"/>
    </w:pPr>
    <w:rPr>
      <w:rFonts w:ascii="Times" w:eastAsia="Times New Roman" w:hAnsi="Times" w:cs="Times New Roman"/>
      <w:szCs w:val="20"/>
    </w:rPr>
  </w:style>
  <w:style w:type="paragraph" w:customStyle="1" w:styleId="BATitle">
    <w:name w:val="BA_Title"/>
    <w:basedOn w:val="Normal"/>
    <w:next w:val="BBAuthorName"/>
    <w:rsid w:val="008520FB"/>
    <w:pPr>
      <w:spacing w:before="720" w:after="360"/>
      <w:jc w:val="center"/>
    </w:pPr>
    <w:rPr>
      <w:rFonts w:ascii="Times New Roman" w:eastAsia="Times New Roman" w:hAnsi="Times New Roman" w:cs="Times New Roman"/>
      <w:sz w:val="44"/>
      <w:szCs w:val="20"/>
    </w:rPr>
  </w:style>
  <w:style w:type="character" w:customStyle="1" w:styleId="UnresolvedMention1">
    <w:name w:val="Unresolved Mention1"/>
    <w:basedOn w:val="DefaultParagraphFont"/>
    <w:uiPriority w:val="99"/>
    <w:semiHidden/>
    <w:unhideWhenUsed/>
    <w:rsid w:val="00621ED7"/>
    <w:rPr>
      <w:color w:val="605E5C"/>
      <w:shd w:val="clear" w:color="auto" w:fill="E1DFDD"/>
    </w:rPr>
  </w:style>
  <w:style w:type="paragraph" w:styleId="Caption">
    <w:name w:val="caption"/>
    <w:aliases w:val="Cap شکل"/>
    <w:basedOn w:val="Normal"/>
    <w:next w:val="Normal"/>
    <w:link w:val="CaptionChar"/>
    <w:uiPriority w:val="35"/>
    <w:unhideWhenUsed/>
    <w:qFormat/>
    <w:rsid w:val="00E346F1"/>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0D1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0D18C5"/>
    <w:rPr>
      <w:rFonts w:ascii="Courier New" w:eastAsia="Times New Roman" w:hAnsi="Courier New" w:cs="Courier New"/>
      <w:lang w:bidi="fa-IR"/>
    </w:rPr>
  </w:style>
  <w:style w:type="character" w:customStyle="1" w:styleId="y2iqfc">
    <w:name w:val="y2iqfc"/>
    <w:basedOn w:val="DefaultParagraphFont"/>
    <w:rsid w:val="006B3789"/>
  </w:style>
  <w:style w:type="character" w:customStyle="1" w:styleId="CaptionChar">
    <w:name w:val="Caption Char"/>
    <w:aliases w:val="Cap شکل Char"/>
    <w:basedOn w:val="DefaultParagraphFont"/>
    <w:link w:val="Caption"/>
    <w:uiPriority w:val="35"/>
    <w:rsid w:val="006B3789"/>
    <w:rPr>
      <w:rFonts w:asciiTheme="majorBidi" w:eastAsiaTheme="minorHAnsi" w:hAnsiTheme="majorBidi" w:cstheme="minorBidi"/>
      <w:i/>
      <w:iCs/>
      <w:color w:val="44546A" w:themeColor="text2"/>
      <w:sz w:val="18"/>
      <w:szCs w:val="18"/>
    </w:rPr>
  </w:style>
  <w:style w:type="paragraph" w:customStyle="1" w:styleId="figure">
    <w:name w:val="figure"/>
    <w:basedOn w:val="Caption"/>
    <w:link w:val="figureChar"/>
    <w:qFormat/>
    <w:rsid w:val="008F470A"/>
    <w:pPr>
      <w:spacing w:after="0"/>
      <w:ind w:firstLine="173"/>
      <w:jc w:val="center"/>
    </w:pPr>
    <w:rPr>
      <w:rFonts w:ascii="Times New Roman" w:eastAsia="Times New Roman" w:hAnsi="Times New Roman" w:cs="Times New Roman"/>
      <w:i w:val="0"/>
      <w:iCs w:val="0"/>
      <w:color w:val="000000" w:themeColor="text1"/>
      <w:szCs w:val="16"/>
    </w:rPr>
  </w:style>
  <w:style w:type="character" w:customStyle="1" w:styleId="figureChar">
    <w:name w:val="figure Char"/>
    <w:basedOn w:val="CaptionChar"/>
    <w:link w:val="figure"/>
    <w:rsid w:val="008F470A"/>
    <w:rPr>
      <w:rFonts w:ascii="Times New Roman" w:eastAsia="Times New Roman" w:hAnsi="Times New Roman" w:cs="Times New Roman"/>
      <w:i w:val="0"/>
      <w:iCs w:val="0"/>
      <w:color w:val="000000" w:themeColor="text1"/>
      <w:sz w:val="18"/>
      <w:szCs w:val="16"/>
    </w:rPr>
  </w:style>
  <w:style w:type="table" w:customStyle="1" w:styleId="TableGrid8">
    <w:name w:val="Table Grid8"/>
    <w:basedOn w:val="TableNormal"/>
    <w:next w:val="TableGrid"/>
    <w:rsid w:val="00820B91"/>
    <w:pPr>
      <w:bidi/>
      <w:spacing w:after="0" w:line="240" w:lineRule="auto"/>
      <w:ind w:left="864" w:hanging="864"/>
    </w:pPr>
    <w:rPr>
      <w:rFonts w:asciiTheme="majorHAnsi" w:eastAsiaTheme="minorHAnsi" w:hAnsiTheme="majorHAnsi" w:cs="B Lotus"/>
      <w:color w:val="44546A"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1E0ED0"/>
    <w:pPr>
      <w:bidi/>
      <w:spacing w:after="0" w:line="240" w:lineRule="auto"/>
      <w:ind w:left="864" w:hanging="864"/>
    </w:pPr>
    <w:rPr>
      <w:rFonts w:asciiTheme="majorHAnsi" w:eastAsiaTheme="minorHAnsi" w:hAnsiTheme="majorHAnsi" w:cs="B Lotus"/>
      <w:color w:val="44546A"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hresultfielddoi">
    <w:name w:val="srchresultfielddoi"/>
    <w:basedOn w:val="DefaultParagraphFont"/>
    <w:rsid w:val="00FF26B1"/>
  </w:style>
  <w:style w:type="character" w:customStyle="1" w:styleId="name">
    <w:name w:val="name"/>
    <w:basedOn w:val="DefaultParagraphFont"/>
    <w:rsid w:val="0075134E"/>
  </w:style>
  <w:style w:type="character" w:styleId="Strong">
    <w:name w:val="Strong"/>
    <w:basedOn w:val="DefaultParagraphFont"/>
    <w:uiPriority w:val="22"/>
    <w:qFormat/>
    <w:rsid w:val="003D043D"/>
    <w:rPr>
      <w:b/>
      <w:bCs/>
    </w:rPr>
  </w:style>
  <w:style w:type="character" w:customStyle="1" w:styleId="srchresultfield">
    <w:name w:val="srchresultfield"/>
    <w:basedOn w:val="DefaultParagraphFont"/>
    <w:rsid w:val="003D043D"/>
  </w:style>
  <w:style w:type="numbering" w:customStyle="1" w:styleId="Style1">
    <w:name w:val="Style1"/>
    <w:uiPriority w:val="99"/>
    <w:rsid w:val="00460E8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231659">
      <w:bodyDiv w:val="1"/>
      <w:marLeft w:val="0"/>
      <w:marRight w:val="0"/>
      <w:marTop w:val="0"/>
      <w:marBottom w:val="0"/>
      <w:divBdr>
        <w:top w:val="none" w:sz="0" w:space="0" w:color="auto"/>
        <w:left w:val="none" w:sz="0" w:space="0" w:color="auto"/>
        <w:bottom w:val="none" w:sz="0" w:space="0" w:color="auto"/>
        <w:right w:val="none" w:sz="0" w:space="0" w:color="auto"/>
      </w:divBdr>
    </w:div>
    <w:div w:id="834611243">
      <w:bodyDiv w:val="1"/>
      <w:marLeft w:val="0"/>
      <w:marRight w:val="0"/>
      <w:marTop w:val="0"/>
      <w:marBottom w:val="0"/>
      <w:divBdr>
        <w:top w:val="none" w:sz="0" w:space="0" w:color="auto"/>
        <w:left w:val="none" w:sz="0" w:space="0" w:color="auto"/>
        <w:bottom w:val="none" w:sz="0" w:space="0" w:color="auto"/>
        <w:right w:val="none" w:sz="0" w:space="0" w:color="auto"/>
      </w:divBdr>
    </w:div>
    <w:div w:id="854735486">
      <w:bodyDiv w:val="1"/>
      <w:marLeft w:val="0"/>
      <w:marRight w:val="0"/>
      <w:marTop w:val="0"/>
      <w:marBottom w:val="0"/>
      <w:divBdr>
        <w:top w:val="none" w:sz="0" w:space="0" w:color="auto"/>
        <w:left w:val="none" w:sz="0" w:space="0" w:color="auto"/>
        <w:bottom w:val="none" w:sz="0" w:space="0" w:color="auto"/>
        <w:right w:val="none" w:sz="0" w:space="0" w:color="auto"/>
      </w:divBdr>
    </w:div>
    <w:div w:id="1159079389">
      <w:bodyDiv w:val="1"/>
      <w:marLeft w:val="0"/>
      <w:marRight w:val="0"/>
      <w:marTop w:val="0"/>
      <w:marBottom w:val="0"/>
      <w:divBdr>
        <w:top w:val="none" w:sz="0" w:space="0" w:color="auto"/>
        <w:left w:val="none" w:sz="0" w:space="0" w:color="auto"/>
        <w:bottom w:val="none" w:sz="0" w:space="0" w:color="auto"/>
        <w:right w:val="none" w:sz="0" w:space="0" w:color="auto"/>
      </w:divBdr>
    </w:div>
    <w:div w:id="1237671005">
      <w:bodyDiv w:val="1"/>
      <w:marLeft w:val="0"/>
      <w:marRight w:val="0"/>
      <w:marTop w:val="0"/>
      <w:marBottom w:val="0"/>
      <w:divBdr>
        <w:top w:val="none" w:sz="0" w:space="0" w:color="auto"/>
        <w:left w:val="none" w:sz="0" w:space="0" w:color="auto"/>
        <w:bottom w:val="none" w:sz="0" w:space="0" w:color="auto"/>
        <w:right w:val="none" w:sz="0" w:space="0" w:color="auto"/>
      </w:divBdr>
    </w:div>
    <w:div w:id="1426923676">
      <w:bodyDiv w:val="1"/>
      <w:marLeft w:val="0"/>
      <w:marRight w:val="0"/>
      <w:marTop w:val="0"/>
      <w:marBottom w:val="0"/>
      <w:divBdr>
        <w:top w:val="none" w:sz="0" w:space="0" w:color="auto"/>
        <w:left w:val="none" w:sz="0" w:space="0" w:color="auto"/>
        <w:bottom w:val="none" w:sz="0" w:space="0" w:color="auto"/>
        <w:right w:val="none" w:sz="0" w:space="0" w:color="auto"/>
      </w:divBdr>
    </w:div>
    <w:div w:id="1799447954">
      <w:bodyDiv w:val="1"/>
      <w:marLeft w:val="0"/>
      <w:marRight w:val="0"/>
      <w:marTop w:val="0"/>
      <w:marBottom w:val="0"/>
      <w:divBdr>
        <w:top w:val="none" w:sz="0" w:space="0" w:color="auto"/>
        <w:left w:val="none" w:sz="0" w:space="0" w:color="auto"/>
        <w:bottom w:val="none" w:sz="0" w:space="0" w:color="auto"/>
        <w:right w:val="none" w:sz="0" w:space="0" w:color="auto"/>
      </w:divBdr>
    </w:div>
    <w:div w:id="1830097105">
      <w:bodyDiv w:val="1"/>
      <w:marLeft w:val="0"/>
      <w:marRight w:val="0"/>
      <w:marTop w:val="0"/>
      <w:marBottom w:val="0"/>
      <w:divBdr>
        <w:top w:val="none" w:sz="0" w:space="0" w:color="auto"/>
        <w:left w:val="none" w:sz="0" w:space="0" w:color="auto"/>
        <w:bottom w:val="none" w:sz="0" w:space="0" w:color="auto"/>
        <w:right w:val="none" w:sz="0" w:space="0" w:color="auto"/>
      </w:divBdr>
    </w:div>
    <w:div w:id="1993286826">
      <w:bodyDiv w:val="1"/>
      <w:marLeft w:val="0"/>
      <w:marRight w:val="0"/>
      <w:marTop w:val="0"/>
      <w:marBottom w:val="0"/>
      <w:divBdr>
        <w:top w:val="none" w:sz="0" w:space="0" w:color="auto"/>
        <w:left w:val="none" w:sz="0" w:space="0" w:color="auto"/>
        <w:bottom w:val="none" w:sz="0" w:space="0" w:color="auto"/>
        <w:right w:val="none" w:sz="0" w:space="0" w:color="auto"/>
      </w:divBdr>
    </w:div>
    <w:div w:id="203056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png"/><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mailto:Farnusch.Hajizade@gmail.com"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Vali@urmia.ac.i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3.bin"/><Relationship Id="rId4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xmlns="http://schemas.openxmlformats.org/officeDocument/2006/bibliography">
    <b:Tag>Placeholder1</b:Tag>
    <b:RefOrder>2</b:RefOrder>
  </b:Source>
  <b:Source>
    <b:Tag>Kin</b:Tag>
    <b:SourceType>InternetSite</b:SourceType>
    <b:Guid>{42FA6718-EF61-4865-B20A-1766111B9BE2}</b:Guid>
    <b:Author>
      <b:Author>
        <b:NameList>
          <b:Person>
            <b:Last>King</b:Last>
            <b:Middle>M.</b:Middle>
            <b:First>Hobart</b:First>
          </b:Person>
        </b:NameList>
      </b:Author>
    </b:Author>
    <b:Title>Geology.com</b:Title>
    <b:URL>https://geology.com/articles/marcellus-shale.shtml</b:URL>
    <b:Year>2005</b:Year>
    <b:RefOrder>1</b:RefOrder>
  </b:Source>
</b:Sourc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08EAA23-AF36-4A36-A6D3-06F87B17D1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2759</Words>
  <Characters>15727</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 VALI</dc:creator>
  <cp:lastModifiedBy>Mrs. Moradian, Tayebe</cp:lastModifiedBy>
  <cp:revision>2</cp:revision>
  <cp:lastPrinted>2023-01-21T20:27:00Z</cp:lastPrinted>
  <dcterms:created xsi:type="dcterms:W3CDTF">2023-02-13T07:22:00Z</dcterms:created>
  <dcterms:modified xsi:type="dcterms:W3CDTF">2023-02-13T07:22:00Z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